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55D4D" w14:textId="5A54F50E" w:rsidR="00AE62AA" w:rsidRPr="004C4FCE" w:rsidRDefault="00FF73CA" w:rsidP="004C4FCE">
      <w:pPr>
        <w:jc w:val="center"/>
      </w:pPr>
      <w:r>
        <w:rPr>
          <w:noProof/>
        </w:rPr>
        <w:drawing>
          <wp:inline distT="0" distB="0" distL="0" distR="0" wp14:anchorId="5F4D036B" wp14:editId="5CED40A1">
            <wp:extent cx="1090612" cy="876930"/>
            <wp:effectExtent l="0" t="0" r="0" b="0"/>
            <wp:docPr id="1157684297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684297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66" cy="8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FCE">
        <w:t xml:space="preserve">         </w:t>
      </w:r>
      <w:r w:rsidR="000D0360">
        <w:rPr>
          <w:noProof/>
          <w:lang w:val="es-ES"/>
        </w:rPr>
        <w:drawing>
          <wp:inline distT="0" distB="0" distL="0" distR="0" wp14:anchorId="03441D46" wp14:editId="17C7BEC1">
            <wp:extent cx="1886938" cy="8429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54" cy="868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4FCE">
        <w:t xml:space="preserve">             </w:t>
      </w:r>
      <w:r w:rsidR="004C4FCE">
        <w:rPr>
          <w:noProof/>
          <w:lang w:val="es-ES"/>
        </w:rPr>
        <w:drawing>
          <wp:inline distT="0" distB="0" distL="0" distR="0" wp14:anchorId="7748E08D" wp14:editId="32F6EF21">
            <wp:extent cx="1236605" cy="709613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475" cy="719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22973" w14:textId="77777777" w:rsidR="003E64CE" w:rsidRPr="00D85078" w:rsidRDefault="003E64CE" w:rsidP="00CC38D6">
      <w:pPr>
        <w:jc w:val="center"/>
        <w:rPr>
          <w:rFonts w:ascii="Abadi" w:hAnsi="Abadi"/>
          <w:bCs/>
          <w:color w:val="FF0000"/>
        </w:rPr>
      </w:pPr>
    </w:p>
    <w:p w14:paraId="2F8CA3D9" w14:textId="5DD729D9" w:rsidR="00AE62AA" w:rsidRPr="00D74518" w:rsidRDefault="003E64CE" w:rsidP="00CC38D6">
      <w:pPr>
        <w:jc w:val="center"/>
        <w:rPr>
          <w:rFonts w:cs="Arial"/>
          <w:bCs/>
        </w:rPr>
      </w:pPr>
      <w:r w:rsidRPr="00D74518">
        <w:rPr>
          <w:rFonts w:cs="Arial"/>
          <w:bCs/>
        </w:rPr>
        <w:t>3 de mayo de 202</w:t>
      </w:r>
      <w:r w:rsidR="00FF73CA" w:rsidRPr="00D74518">
        <w:rPr>
          <w:rFonts w:cs="Arial"/>
          <w:bCs/>
        </w:rPr>
        <w:t>4</w:t>
      </w:r>
    </w:p>
    <w:p w14:paraId="1F37BA0C" w14:textId="32683CF5" w:rsidR="003E64CE" w:rsidRPr="00D74518" w:rsidRDefault="003E64CE" w:rsidP="00CC38D6">
      <w:pPr>
        <w:jc w:val="center"/>
        <w:rPr>
          <w:rFonts w:cs="Arial"/>
          <w:bCs/>
        </w:rPr>
      </w:pPr>
      <w:r w:rsidRPr="00D74518">
        <w:rPr>
          <w:rFonts w:cs="Arial"/>
          <w:bCs/>
        </w:rPr>
        <w:t xml:space="preserve">Día Nacional en España de la Convención Internacional sobre los Derechos de las Personas con Discapacidad </w:t>
      </w:r>
    </w:p>
    <w:p w14:paraId="63F73E58" w14:textId="77777777" w:rsidR="003E64CE" w:rsidRPr="00D74518" w:rsidRDefault="003E64CE" w:rsidP="00CC38D6">
      <w:pPr>
        <w:jc w:val="center"/>
        <w:rPr>
          <w:rFonts w:cs="Arial"/>
          <w:bCs/>
        </w:rPr>
      </w:pPr>
    </w:p>
    <w:p w14:paraId="352E9B35" w14:textId="53CA0A76" w:rsidR="003E64CE" w:rsidRPr="00D74518" w:rsidRDefault="00FF73CA" w:rsidP="00AE62AA">
      <w:pPr>
        <w:jc w:val="center"/>
        <w:rPr>
          <w:rFonts w:cs="Arial"/>
          <w:b/>
          <w:bCs/>
          <w:i/>
          <w:iCs/>
          <w:sz w:val="36"/>
          <w:szCs w:val="36"/>
        </w:rPr>
      </w:pPr>
      <w:r w:rsidRPr="00D74518">
        <w:rPr>
          <w:rFonts w:cs="Arial"/>
          <w:b/>
          <w:bCs/>
          <w:i/>
          <w:iCs/>
          <w:sz w:val="36"/>
          <w:szCs w:val="36"/>
        </w:rPr>
        <w:t>Construyendo hoy la Agenda Política de la Infancia con Discapacidad hasta el año 2030</w:t>
      </w:r>
    </w:p>
    <w:p w14:paraId="7CA7B6B1" w14:textId="49188FE6" w:rsidR="003E64CE" w:rsidRPr="00D74518" w:rsidRDefault="003E64CE" w:rsidP="003E64CE">
      <w:pPr>
        <w:rPr>
          <w:rFonts w:cs="Arial"/>
          <w:b/>
          <w:bCs/>
        </w:rPr>
      </w:pPr>
    </w:p>
    <w:p w14:paraId="069D244F" w14:textId="5586A31F" w:rsidR="003E64CE" w:rsidRPr="00D74518" w:rsidRDefault="003E64CE" w:rsidP="003E64CE">
      <w:pPr>
        <w:jc w:val="center"/>
        <w:rPr>
          <w:rFonts w:cs="Arial"/>
        </w:rPr>
      </w:pPr>
      <w:r w:rsidRPr="00D74518">
        <w:rPr>
          <w:rFonts w:cs="Arial"/>
        </w:rPr>
        <w:t>Manifiesto del Movimiento CERMI</w:t>
      </w:r>
    </w:p>
    <w:p w14:paraId="4E553E19" w14:textId="41EF4DAD" w:rsidR="003E64CE" w:rsidRPr="00D74518" w:rsidRDefault="003E64CE" w:rsidP="003E64CE">
      <w:pPr>
        <w:rPr>
          <w:rFonts w:cs="Arial"/>
          <w:b/>
          <w:bCs/>
        </w:rPr>
      </w:pPr>
    </w:p>
    <w:p w14:paraId="1A9E0796" w14:textId="60BC391B" w:rsidR="00BE7484" w:rsidRPr="00D74518" w:rsidRDefault="00414131" w:rsidP="00414131">
      <w:pPr>
        <w:jc w:val="both"/>
        <w:rPr>
          <w:rFonts w:cs="Arial"/>
        </w:rPr>
      </w:pPr>
      <w:r w:rsidRPr="00D74518">
        <w:rPr>
          <w:rFonts w:cs="Arial"/>
        </w:rPr>
        <w:t xml:space="preserve">El 3 de mayo </w:t>
      </w:r>
      <w:r w:rsidR="007B6AF5" w:rsidRPr="00D74518">
        <w:rPr>
          <w:rFonts w:cs="Arial"/>
        </w:rPr>
        <w:t>fue</w:t>
      </w:r>
      <w:r w:rsidRPr="00D74518">
        <w:rPr>
          <w:rFonts w:cs="Arial"/>
        </w:rPr>
        <w:t xml:space="preserve"> declarado por el Gobierno</w:t>
      </w:r>
      <w:r w:rsidR="00D74518" w:rsidRPr="00D74518">
        <w:rPr>
          <w:rFonts w:cs="Arial"/>
        </w:rPr>
        <w:t xml:space="preserve"> de la Nación</w:t>
      </w:r>
      <w:r w:rsidR="007B6AF5" w:rsidRPr="00D74518">
        <w:rPr>
          <w:rFonts w:cs="Arial"/>
        </w:rPr>
        <w:t xml:space="preserve">, mediante </w:t>
      </w:r>
      <w:r w:rsidRPr="00D74518">
        <w:rPr>
          <w:rFonts w:cs="Arial"/>
        </w:rPr>
        <w:t xml:space="preserve">decisión del Consejo de </w:t>
      </w:r>
      <w:r w:rsidR="00D74518" w:rsidRPr="00D74518">
        <w:rPr>
          <w:rFonts w:cs="Arial"/>
        </w:rPr>
        <w:t>M</w:t>
      </w:r>
      <w:r w:rsidR="00120CDC" w:rsidRPr="00D74518">
        <w:rPr>
          <w:rFonts w:cs="Arial"/>
        </w:rPr>
        <w:t>inistros</w:t>
      </w:r>
      <w:r w:rsidR="007B6AF5" w:rsidRPr="00D74518">
        <w:rPr>
          <w:rFonts w:cs="Arial"/>
        </w:rPr>
        <w:t>, y a sugerencia del CERMI,</w:t>
      </w:r>
      <w:r w:rsidRPr="00D74518">
        <w:rPr>
          <w:rFonts w:cs="Arial"/>
        </w:rPr>
        <w:t xml:space="preserve"> Día Nacional en España de la Convención Internacional sobre los Derechos de las Personas con Discapacidad</w:t>
      </w:r>
      <w:r w:rsidR="0085460E" w:rsidRPr="00D74518">
        <w:rPr>
          <w:rFonts w:cs="Arial"/>
        </w:rPr>
        <w:t xml:space="preserve"> de 13 de diciembre de 2006</w:t>
      </w:r>
      <w:r w:rsidRPr="00D74518">
        <w:rPr>
          <w:rFonts w:cs="Arial"/>
        </w:rPr>
        <w:t>,</w:t>
      </w:r>
      <w:r w:rsidR="00277502" w:rsidRPr="00D74518">
        <w:rPr>
          <w:rFonts w:cs="Arial"/>
        </w:rPr>
        <w:t xml:space="preserve"> </w:t>
      </w:r>
      <w:r w:rsidRPr="00D74518">
        <w:rPr>
          <w:rFonts w:cs="Arial"/>
        </w:rPr>
        <w:t xml:space="preserve">conmemorando </w:t>
      </w:r>
      <w:r w:rsidR="007B6AF5" w:rsidRPr="00D74518">
        <w:rPr>
          <w:rFonts w:cs="Arial"/>
        </w:rPr>
        <w:t xml:space="preserve">así </w:t>
      </w:r>
      <w:r w:rsidRPr="00D74518">
        <w:rPr>
          <w:rFonts w:cs="Arial"/>
        </w:rPr>
        <w:t>la fecha en que este tratado internacional de derechos humanos entró en vigor en todos los Estados parte, incluid</w:t>
      </w:r>
      <w:r w:rsidR="00D74518" w:rsidRPr="00D74518">
        <w:rPr>
          <w:rFonts w:cs="Arial"/>
        </w:rPr>
        <w:t>o</w:t>
      </w:r>
      <w:r w:rsidRPr="00D74518">
        <w:rPr>
          <w:rFonts w:cs="Arial"/>
        </w:rPr>
        <w:t xml:space="preserve"> </w:t>
      </w:r>
      <w:r w:rsidR="00D74518" w:rsidRPr="00D74518">
        <w:rPr>
          <w:rFonts w:cs="Arial"/>
        </w:rPr>
        <w:t>nuestro país</w:t>
      </w:r>
      <w:r w:rsidRPr="00D74518">
        <w:rPr>
          <w:rFonts w:cs="Arial"/>
        </w:rPr>
        <w:t>.</w:t>
      </w:r>
      <w:r w:rsidR="007E0629" w:rsidRPr="00D74518">
        <w:rPr>
          <w:rFonts w:cs="Arial"/>
        </w:rPr>
        <w:t xml:space="preserve"> </w:t>
      </w:r>
      <w:r w:rsidR="007B6AF5" w:rsidRPr="00D74518">
        <w:rPr>
          <w:rFonts w:cs="Arial"/>
        </w:rPr>
        <w:t xml:space="preserve">El propósito de este Día Nacional </w:t>
      </w:r>
      <w:r w:rsidR="00277502" w:rsidRPr="00D74518">
        <w:rPr>
          <w:rFonts w:cs="Arial"/>
        </w:rPr>
        <w:t>es generar conocimiento y provocar toma de conciencia, en todas las instancias, operadores, agentes y grupos de interés de la discapacidad como una parte, digna y valiosa de la diversidad humana</w:t>
      </w:r>
      <w:r w:rsidR="00BE7484" w:rsidRPr="00D74518">
        <w:rPr>
          <w:rFonts w:cs="Arial"/>
        </w:rPr>
        <w:t>.</w:t>
      </w:r>
    </w:p>
    <w:p w14:paraId="79F712FD" w14:textId="77777777" w:rsidR="00BE7484" w:rsidRPr="00D74518" w:rsidRDefault="00BE7484" w:rsidP="00414131">
      <w:pPr>
        <w:jc w:val="both"/>
        <w:rPr>
          <w:rFonts w:cs="Arial"/>
        </w:rPr>
      </w:pPr>
    </w:p>
    <w:p w14:paraId="4CA0033E" w14:textId="25A9ED7F" w:rsidR="00152766" w:rsidRPr="00D74518" w:rsidRDefault="00FF73CA" w:rsidP="000F6A4B">
      <w:pPr>
        <w:jc w:val="both"/>
        <w:rPr>
          <w:rFonts w:cs="Arial"/>
          <w:lang w:val="es-ES"/>
        </w:rPr>
      </w:pPr>
      <w:r w:rsidRPr="00D74518">
        <w:rPr>
          <w:rFonts w:cs="Arial"/>
        </w:rPr>
        <w:t xml:space="preserve">Ha llegado el momento de sentar las bases para el desarrollo sostenido y robusto del mandato del nuevo artículo 49 de la Constitución Española sobre atención específica a las necesidades de los menores de edad </w:t>
      </w:r>
      <w:r w:rsidR="00D74518" w:rsidRPr="00D74518">
        <w:rPr>
          <w:rFonts w:cs="Arial"/>
        </w:rPr>
        <w:t xml:space="preserve">(infancia y adolescencia) </w:t>
      </w:r>
      <w:r w:rsidRPr="00D74518">
        <w:rPr>
          <w:rFonts w:cs="Arial"/>
        </w:rPr>
        <w:t xml:space="preserve">con discapacidad. </w:t>
      </w:r>
      <w:r w:rsidR="00130C68" w:rsidRPr="00D74518">
        <w:rPr>
          <w:rFonts w:cs="Arial"/>
        </w:rPr>
        <w:t>Esta reforma constitucional ha abierto un nuevo paradigma de prevención</w:t>
      </w:r>
      <w:r w:rsidR="002A4FBB">
        <w:rPr>
          <w:rFonts w:cs="Arial"/>
        </w:rPr>
        <w:t>,</w:t>
      </w:r>
      <w:r w:rsidR="00130C68" w:rsidRPr="00D74518">
        <w:rPr>
          <w:rFonts w:cs="Arial"/>
        </w:rPr>
        <w:t xml:space="preserve"> protección </w:t>
      </w:r>
      <w:r w:rsidR="002A4FBB">
        <w:rPr>
          <w:rFonts w:cs="Arial"/>
        </w:rPr>
        <w:t xml:space="preserve">y garantía </w:t>
      </w:r>
      <w:r w:rsidR="00130C68" w:rsidRPr="00D74518">
        <w:rPr>
          <w:rFonts w:cs="Arial"/>
        </w:rPr>
        <w:t>frente a la vulneración de derechos de</w:t>
      </w:r>
      <w:r w:rsidR="00125229" w:rsidRPr="00D74518">
        <w:rPr>
          <w:rFonts w:cs="Arial"/>
        </w:rPr>
        <w:t xml:space="preserve"> la infancia</w:t>
      </w:r>
      <w:r w:rsidR="00130C68" w:rsidRPr="00D74518">
        <w:rPr>
          <w:rFonts w:cs="Arial"/>
        </w:rPr>
        <w:t xml:space="preserve"> </w:t>
      </w:r>
      <w:r w:rsidR="002A4FBB">
        <w:rPr>
          <w:rFonts w:cs="Arial"/>
        </w:rPr>
        <w:t xml:space="preserve">y adolescencia </w:t>
      </w:r>
      <w:r w:rsidR="00130C68" w:rsidRPr="00D74518">
        <w:rPr>
          <w:rFonts w:cs="Arial"/>
        </w:rPr>
        <w:t xml:space="preserve">con discapacidad y favorece que el conjunto de los poderes públicos, en el marco de sus respectivas competencias, se sientan interpelados </w:t>
      </w:r>
      <w:r w:rsidR="00125229" w:rsidRPr="00D74518">
        <w:rPr>
          <w:rFonts w:cs="Arial"/>
        </w:rPr>
        <w:t>para lograr un</w:t>
      </w:r>
      <w:r w:rsidR="00125229" w:rsidRPr="00D74518">
        <w:rPr>
          <w:rFonts w:cs="Arial"/>
          <w:b/>
          <w:bCs/>
        </w:rPr>
        <w:t xml:space="preserve"> </w:t>
      </w:r>
      <w:r w:rsidR="00130C68" w:rsidRPr="00D74518">
        <w:rPr>
          <w:rFonts w:cs="Arial"/>
        </w:rPr>
        <w:t xml:space="preserve">objetivo de alcance general como es la </w:t>
      </w:r>
      <w:r w:rsidR="00A45710" w:rsidRPr="00D74518">
        <w:rPr>
          <w:rFonts w:cs="Arial"/>
        </w:rPr>
        <w:t>inclusión y defensa eficaz de los derechos de las</w:t>
      </w:r>
      <w:r w:rsidR="00130C68" w:rsidRPr="00D74518">
        <w:rPr>
          <w:rFonts w:cs="Arial"/>
        </w:rPr>
        <w:t xml:space="preserve"> niñas</w:t>
      </w:r>
      <w:r w:rsidR="00A45710" w:rsidRPr="00D74518">
        <w:rPr>
          <w:rFonts w:cs="Arial"/>
        </w:rPr>
        <w:t>, niños</w:t>
      </w:r>
      <w:r w:rsidR="00130C68" w:rsidRPr="00D74518">
        <w:rPr>
          <w:rFonts w:cs="Arial"/>
        </w:rPr>
        <w:t xml:space="preserve"> y adolescentes</w:t>
      </w:r>
      <w:r w:rsidR="00A45710" w:rsidRPr="00D74518">
        <w:rPr>
          <w:rFonts w:cs="Arial"/>
        </w:rPr>
        <w:t xml:space="preserve"> con discapacidad</w:t>
      </w:r>
      <w:r w:rsidR="00130C68" w:rsidRPr="00D74518">
        <w:rPr>
          <w:rFonts w:cs="Arial"/>
        </w:rPr>
        <w:t>.</w:t>
      </w:r>
    </w:p>
    <w:p w14:paraId="5586DC16" w14:textId="38AAE4B9" w:rsidR="00152766" w:rsidRPr="00D74518" w:rsidRDefault="00152766" w:rsidP="00D126CD">
      <w:pPr>
        <w:jc w:val="both"/>
        <w:rPr>
          <w:rFonts w:cs="Arial"/>
        </w:rPr>
      </w:pPr>
    </w:p>
    <w:p w14:paraId="1E7362A6" w14:textId="69F98CB8" w:rsidR="004139C1" w:rsidRPr="00D74518" w:rsidRDefault="000F6A4B" w:rsidP="004139C1">
      <w:pPr>
        <w:jc w:val="both"/>
        <w:rPr>
          <w:rFonts w:cs="Arial"/>
        </w:rPr>
      </w:pPr>
      <w:r w:rsidRPr="00D74518">
        <w:rPr>
          <w:rFonts w:cs="Arial"/>
        </w:rPr>
        <w:t>Las niñas</w:t>
      </w:r>
      <w:r w:rsidR="00125229" w:rsidRPr="00D74518">
        <w:rPr>
          <w:rFonts w:cs="Arial"/>
        </w:rPr>
        <w:t>,</w:t>
      </w:r>
      <w:r w:rsidRPr="00D74518">
        <w:rPr>
          <w:rFonts w:cs="Arial"/>
        </w:rPr>
        <w:t xml:space="preserve"> niños </w:t>
      </w:r>
      <w:r w:rsidR="00125229" w:rsidRPr="00D74518">
        <w:rPr>
          <w:rFonts w:cs="Arial"/>
        </w:rPr>
        <w:t xml:space="preserve">y adolescentes </w:t>
      </w:r>
      <w:r w:rsidRPr="00D74518">
        <w:rPr>
          <w:rFonts w:cs="Arial"/>
        </w:rPr>
        <w:t>con discapacidad</w:t>
      </w:r>
      <w:r w:rsidR="0085460E" w:rsidRPr="00D74518">
        <w:rPr>
          <w:rFonts w:cs="Arial"/>
        </w:rPr>
        <w:t>, como consagra el artículo 7 de la Convención</w:t>
      </w:r>
      <w:r w:rsidR="003C3ED8" w:rsidRPr="00D74518">
        <w:rPr>
          <w:rFonts w:cs="Arial"/>
        </w:rPr>
        <w:t xml:space="preserve"> </w:t>
      </w:r>
      <w:r w:rsidR="002A4FBB">
        <w:rPr>
          <w:rFonts w:cs="Arial"/>
        </w:rPr>
        <w:t xml:space="preserve">Internacional </w:t>
      </w:r>
      <w:r w:rsidR="003C3ED8" w:rsidRPr="00D74518">
        <w:rPr>
          <w:rFonts w:cs="Arial"/>
        </w:rPr>
        <w:t>sobre los Derechos de las Personas con Discapacidad</w:t>
      </w:r>
      <w:r w:rsidR="0085460E" w:rsidRPr="00D74518">
        <w:rPr>
          <w:rFonts w:cs="Arial"/>
        </w:rPr>
        <w:t>,</w:t>
      </w:r>
      <w:r w:rsidRPr="00D74518">
        <w:rPr>
          <w:rFonts w:cs="Arial"/>
        </w:rPr>
        <w:t xml:space="preserve"> forman parte inseparable de la infanci</w:t>
      </w:r>
      <w:r w:rsidR="00E62AE0" w:rsidRPr="00D74518">
        <w:rPr>
          <w:rFonts w:cs="Arial"/>
        </w:rPr>
        <w:t xml:space="preserve">a, que es plural y diversa, </w:t>
      </w:r>
      <w:r w:rsidR="00D126CD" w:rsidRPr="00D74518">
        <w:rPr>
          <w:rFonts w:cs="Arial"/>
        </w:rPr>
        <w:t>con la que</w:t>
      </w:r>
      <w:r w:rsidR="00EE1D04" w:rsidRPr="00D74518">
        <w:rPr>
          <w:rFonts w:cs="Arial"/>
        </w:rPr>
        <w:t xml:space="preserve"> por justicia</w:t>
      </w:r>
      <w:r w:rsidR="00D126CD" w:rsidRPr="00D74518">
        <w:rPr>
          <w:rFonts w:cs="Arial"/>
        </w:rPr>
        <w:t xml:space="preserve"> han de relacionarse e interactuar como unos iguales más, en entornos compartidos, </w:t>
      </w:r>
      <w:r w:rsidR="00D74518" w:rsidRPr="00D74518">
        <w:rPr>
          <w:rFonts w:cs="Arial"/>
        </w:rPr>
        <w:lastRenderedPageBreak/>
        <w:t>accesibles,</w:t>
      </w:r>
      <w:r w:rsidR="00D74518" w:rsidRPr="00D74518">
        <w:rPr>
          <w:rFonts w:cs="Arial"/>
          <w:color w:val="FF0000"/>
        </w:rPr>
        <w:t xml:space="preserve"> </w:t>
      </w:r>
      <w:r w:rsidR="004139C1" w:rsidRPr="00D74518">
        <w:rPr>
          <w:rFonts w:cs="Arial"/>
        </w:rPr>
        <w:t xml:space="preserve">respetuosos e </w:t>
      </w:r>
      <w:r w:rsidR="00D126CD" w:rsidRPr="00D74518">
        <w:rPr>
          <w:rFonts w:cs="Arial"/>
        </w:rPr>
        <w:t xml:space="preserve">inclusivos, sin que sean admisibles </w:t>
      </w:r>
      <w:r w:rsidR="0085460E" w:rsidRPr="00D74518">
        <w:rPr>
          <w:rFonts w:cs="Arial"/>
        </w:rPr>
        <w:t>separaciones divisivas</w:t>
      </w:r>
      <w:r w:rsidR="00EA4DEA" w:rsidRPr="00D74518">
        <w:rPr>
          <w:rFonts w:cs="Arial"/>
        </w:rPr>
        <w:t xml:space="preserve"> que </w:t>
      </w:r>
      <w:r w:rsidR="009F0176" w:rsidRPr="00D74518">
        <w:rPr>
          <w:rFonts w:cs="Arial"/>
        </w:rPr>
        <w:t xml:space="preserve">los </w:t>
      </w:r>
      <w:r w:rsidR="00EA4DEA" w:rsidRPr="00D74518">
        <w:rPr>
          <w:rFonts w:cs="Arial"/>
        </w:rPr>
        <w:t>aparten de la vida en comunidad</w:t>
      </w:r>
      <w:r w:rsidR="0085460E" w:rsidRPr="00D74518">
        <w:rPr>
          <w:rFonts w:cs="Arial"/>
        </w:rPr>
        <w:t xml:space="preserve">. </w:t>
      </w:r>
      <w:r w:rsidR="0044419A" w:rsidRPr="00D74518">
        <w:rPr>
          <w:rFonts w:cs="Arial"/>
        </w:rPr>
        <w:t>Han de tener garantizada la relaci</w:t>
      </w:r>
      <w:r w:rsidR="008F1676" w:rsidRPr="00D74518">
        <w:rPr>
          <w:rFonts w:cs="Arial"/>
        </w:rPr>
        <w:t xml:space="preserve">ón interpersonal con todos </w:t>
      </w:r>
      <w:proofErr w:type="gramStart"/>
      <w:r w:rsidR="008F1676" w:rsidRPr="00D74518">
        <w:rPr>
          <w:rFonts w:cs="Arial"/>
        </w:rPr>
        <w:t>los niños y niñas</w:t>
      </w:r>
      <w:proofErr w:type="gramEnd"/>
      <w:r w:rsidR="007A746A">
        <w:rPr>
          <w:rFonts w:cs="Arial"/>
        </w:rPr>
        <w:t xml:space="preserve"> y adolescentes</w:t>
      </w:r>
      <w:r w:rsidR="008F1676" w:rsidRPr="00D74518">
        <w:rPr>
          <w:rFonts w:cs="Arial"/>
        </w:rPr>
        <w:t>,</w:t>
      </w:r>
      <w:r w:rsidR="004139C1" w:rsidRPr="00D74518">
        <w:rPr>
          <w:rFonts w:cs="Arial"/>
        </w:rPr>
        <w:t xml:space="preserve"> con o sin discapacidad.</w:t>
      </w:r>
    </w:p>
    <w:p w14:paraId="239182F0" w14:textId="77777777" w:rsidR="00CB7AC1" w:rsidRPr="00D74518" w:rsidRDefault="00CB7AC1" w:rsidP="00D126CD">
      <w:pPr>
        <w:jc w:val="both"/>
        <w:rPr>
          <w:rFonts w:cs="Arial"/>
        </w:rPr>
      </w:pPr>
    </w:p>
    <w:p w14:paraId="2097F75F" w14:textId="788D466D" w:rsidR="00CB7AC1" w:rsidRPr="00D74518" w:rsidRDefault="00CB7AC1" w:rsidP="00CB7AC1">
      <w:pPr>
        <w:jc w:val="both"/>
        <w:rPr>
          <w:rFonts w:cs="Arial"/>
          <w:lang w:val="es-ES"/>
        </w:rPr>
      </w:pPr>
      <w:r w:rsidRPr="00D74518">
        <w:rPr>
          <w:rFonts w:cs="Arial"/>
          <w:lang w:val="es-ES"/>
        </w:rPr>
        <w:t xml:space="preserve">Además, la Convención impone igualmente la obligación de garantizar que las niñas, niños y adolescentes con discapacidad tengan derecho a expresar su opinión libremente sobre todas las cuestiones que les </w:t>
      </w:r>
      <w:r w:rsidR="00D74518" w:rsidRPr="00D74518">
        <w:rPr>
          <w:rFonts w:cs="Arial"/>
          <w:lang w:val="es-ES"/>
        </w:rPr>
        <w:t>conciernan</w:t>
      </w:r>
      <w:r w:rsidRPr="00D74518">
        <w:rPr>
          <w:rFonts w:cs="Arial"/>
          <w:lang w:val="es-ES"/>
        </w:rPr>
        <w:t xml:space="preserve">, tanto individual como </w:t>
      </w:r>
      <w:r w:rsidR="00D74518" w:rsidRPr="00D74518">
        <w:rPr>
          <w:rFonts w:cs="Arial"/>
          <w:lang w:val="es-ES"/>
        </w:rPr>
        <w:t>grupalmente</w:t>
      </w:r>
      <w:r w:rsidRPr="00D74518">
        <w:rPr>
          <w:rFonts w:cs="Arial"/>
          <w:lang w:val="es-ES"/>
        </w:rPr>
        <w:t xml:space="preserve">. Para ello, es preciso </w:t>
      </w:r>
      <w:r w:rsidR="00D74518" w:rsidRPr="00D74518">
        <w:rPr>
          <w:rFonts w:cs="Arial"/>
          <w:lang w:val="es-ES"/>
        </w:rPr>
        <w:t xml:space="preserve">asegurar </w:t>
      </w:r>
      <w:r w:rsidRPr="00D74518">
        <w:rPr>
          <w:rFonts w:cs="Arial"/>
          <w:lang w:val="es-ES"/>
        </w:rPr>
        <w:t xml:space="preserve">que las organizaciones sociales que representan a las personas con discapacidad y sus familias y las </w:t>
      </w:r>
      <w:r w:rsidR="002A25D4">
        <w:rPr>
          <w:rFonts w:cs="Arial"/>
          <w:lang w:val="es-ES"/>
        </w:rPr>
        <w:t xml:space="preserve">entidades </w:t>
      </w:r>
      <w:r w:rsidRPr="00D74518">
        <w:rPr>
          <w:rFonts w:cs="Arial"/>
          <w:lang w:val="es-ES"/>
        </w:rPr>
        <w:t xml:space="preserve">que </w:t>
      </w:r>
      <w:r w:rsidR="002A25D4">
        <w:rPr>
          <w:rFonts w:cs="Arial"/>
          <w:lang w:val="es-ES"/>
        </w:rPr>
        <w:t>defienden</w:t>
      </w:r>
      <w:r w:rsidRPr="00D74518">
        <w:rPr>
          <w:rFonts w:cs="Arial"/>
          <w:lang w:val="es-ES"/>
        </w:rPr>
        <w:t xml:space="preserve"> a la infancia</w:t>
      </w:r>
      <w:r w:rsidR="002A4FBB">
        <w:rPr>
          <w:rFonts w:cs="Arial"/>
          <w:lang w:val="es-ES"/>
        </w:rPr>
        <w:t xml:space="preserve"> y adolescencia</w:t>
      </w:r>
      <w:r w:rsidRPr="00D74518">
        <w:rPr>
          <w:rFonts w:cs="Arial"/>
          <w:lang w:val="es-ES"/>
        </w:rPr>
        <w:t xml:space="preserve">, respectivamente, </w:t>
      </w:r>
      <w:r w:rsidR="00D74518" w:rsidRPr="00D74518">
        <w:rPr>
          <w:rFonts w:cs="Arial"/>
          <w:lang w:val="es-ES"/>
        </w:rPr>
        <w:t xml:space="preserve">efectúen </w:t>
      </w:r>
      <w:r w:rsidRPr="00D74518">
        <w:rPr>
          <w:rFonts w:cs="Arial"/>
          <w:lang w:val="es-ES"/>
        </w:rPr>
        <w:t xml:space="preserve">consultas estrechas con las niñas, niños y adolescentes con discapacidad a </w:t>
      </w:r>
      <w:r w:rsidR="004139C1" w:rsidRPr="00D74518">
        <w:rPr>
          <w:rFonts w:cs="Arial"/>
          <w:lang w:val="es-ES"/>
        </w:rPr>
        <w:t>través de</w:t>
      </w:r>
      <w:r w:rsidRPr="00D74518">
        <w:rPr>
          <w:rFonts w:cs="Arial"/>
          <w:lang w:val="es-ES"/>
        </w:rPr>
        <w:t xml:space="preserve"> su participación </w:t>
      </w:r>
      <w:r w:rsidR="00D74518" w:rsidRPr="00D74518">
        <w:rPr>
          <w:rFonts w:cs="Arial"/>
          <w:lang w:val="es-ES"/>
        </w:rPr>
        <w:t xml:space="preserve">efectiva </w:t>
      </w:r>
      <w:r w:rsidRPr="00D74518">
        <w:rPr>
          <w:rFonts w:cs="Arial"/>
          <w:lang w:val="es-ES"/>
        </w:rPr>
        <w:t xml:space="preserve">en tales </w:t>
      </w:r>
      <w:r w:rsidR="002A25D4">
        <w:rPr>
          <w:rFonts w:cs="Arial"/>
          <w:lang w:val="es-ES"/>
        </w:rPr>
        <w:t>estructuras</w:t>
      </w:r>
      <w:r w:rsidRPr="00D74518">
        <w:rPr>
          <w:rFonts w:cs="Arial"/>
          <w:lang w:val="es-ES"/>
        </w:rPr>
        <w:t>, respetando así su derecho a preservar su identidad en el seno de las mismas.</w:t>
      </w:r>
    </w:p>
    <w:p w14:paraId="00F9AAFE" w14:textId="77777777" w:rsidR="00CB7AC1" w:rsidRPr="00D74518" w:rsidRDefault="00CB7AC1" w:rsidP="00CB7AC1">
      <w:pPr>
        <w:jc w:val="both"/>
        <w:rPr>
          <w:rFonts w:ascii="Abadi" w:hAnsi="Abadi"/>
          <w:lang w:val="es-ES"/>
        </w:rPr>
      </w:pPr>
    </w:p>
    <w:p w14:paraId="0015E53E" w14:textId="7F675B67" w:rsidR="00CB7AC1" w:rsidRPr="00D74518" w:rsidRDefault="00CB7AC1" w:rsidP="00D74518">
      <w:pPr>
        <w:pStyle w:val="Sinespaciado"/>
        <w:jc w:val="both"/>
        <w:rPr>
          <w:lang w:val="es-ES"/>
        </w:rPr>
      </w:pPr>
      <w:r w:rsidRPr="00D74518">
        <w:rPr>
          <w:lang w:val="es-ES"/>
        </w:rPr>
        <w:t>Como señala la Convención, las niñas con discapacidad suelen estar expuestas a un riesgo mayor, dentro y fuera del hogar, de violencia, lesiones o abuso, abandono o trato negligente, malos tratos o</w:t>
      </w:r>
      <w:r w:rsidR="00D74518" w:rsidRPr="00D74518">
        <w:rPr>
          <w:lang w:val="es-ES"/>
        </w:rPr>
        <w:t xml:space="preserve"> explotación, </w:t>
      </w:r>
      <w:r w:rsidRPr="00D74518">
        <w:t>por lo que resulta esencial considerarlas en todas las iniciativas, estrategias y acciones para adoptar adicionalmente las medidas precisas que aseguren que puedan disfrutar plenamente y en igualdad de condiciones que las demás niñas, de todos los derechos humanos y libertades fundamentales.</w:t>
      </w:r>
    </w:p>
    <w:p w14:paraId="19A116BB" w14:textId="77777777" w:rsidR="007776F2" w:rsidRPr="00D74518" w:rsidRDefault="007776F2" w:rsidP="00DB6AA5">
      <w:pPr>
        <w:jc w:val="both"/>
        <w:rPr>
          <w:rFonts w:cs="Arial"/>
        </w:rPr>
      </w:pPr>
    </w:p>
    <w:p w14:paraId="2067CA64" w14:textId="67B4D53C" w:rsidR="00D74518" w:rsidRPr="00D74518" w:rsidRDefault="00D74518" w:rsidP="004C0ED0">
      <w:pPr>
        <w:jc w:val="both"/>
        <w:rPr>
          <w:rFonts w:cs="Arial"/>
        </w:rPr>
      </w:pPr>
      <w:r w:rsidRPr="00D74518">
        <w:rPr>
          <w:rFonts w:cs="Arial"/>
        </w:rPr>
        <w:t>El derecho a la salud y la garantía de una atención y prestaciones sociosanitarias de calidad, en las que se incluye la detección, planes de tratamiento individualizados, el diagnóstico precoz y la prestación ortoprotésica, resultan cruciales para la infancia con discapacidad, que ha de gozar de estos derechos de manera inmediata; con unos servicios integrados, sin restricciones, barreras ni dilaciones.</w:t>
      </w:r>
    </w:p>
    <w:p w14:paraId="3672A871" w14:textId="77777777" w:rsidR="00D74518" w:rsidRPr="00D74518" w:rsidRDefault="00D74518" w:rsidP="004C0ED0">
      <w:pPr>
        <w:jc w:val="both"/>
        <w:rPr>
          <w:rFonts w:ascii="Abadi" w:hAnsi="Abadi"/>
        </w:rPr>
      </w:pPr>
    </w:p>
    <w:p w14:paraId="68A9B52F" w14:textId="513C271B" w:rsidR="004C0ED0" w:rsidRPr="00D374EC" w:rsidRDefault="001F4B95" w:rsidP="004C0ED0">
      <w:pPr>
        <w:jc w:val="both"/>
        <w:rPr>
          <w:rFonts w:cs="Arial"/>
        </w:rPr>
      </w:pPr>
      <w:r w:rsidRPr="00D374EC">
        <w:rPr>
          <w:rFonts w:cs="Arial"/>
        </w:rPr>
        <w:t>La atención temprana y el desarrollo infantil</w:t>
      </w:r>
      <w:r w:rsidR="00120CDC" w:rsidRPr="00D374EC">
        <w:rPr>
          <w:rFonts w:cs="Arial"/>
        </w:rPr>
        <w:t xml:space="preserve"> deben estar</w:t>
      </w:r>
      <w:r w:rsidR="00D648E7" w:rsidRPr="00D374EC">
        <w:rPr>
          <w:rFonts w:cs="Arial"/>
        </w:rPr>
        <w:t xml:space="preserve"> orientados siempre a</w:t>
      </w:r>
      <w:r w:rsidR="004F09C9" w:rsidRPr="00D374EC">
        <w:rPr>
          <w:rFonts w:cs="Arial"/>
        </w:rPr>
        <w:t>l logro de la máxima</w:t>
      </w:r>
      <w:r w:rsidR="00D648E7" w:rsidRPr="00D374EC">
        <w:rPr>
          <w:rFonts w:cs="Arial"/>
        </w:rPr>
        <w:t xml:space="preserve"> autonomía personal,</w:t>
      </w:r>
      <w:r w:rsidR="003E64CE" w:rsidRPr="00D374EC">
        <w:rPr>
          <w:rFonts w:cs="Arial"/>
        </w:rPr>
        <w:t xml:space="preserve"> </w:t>
      </w:r>
      <w:r w:rsidR="00B20B8E" w:rsidRPr="00D374EC">
        <w:rPr>
          <w:rFonts w:cs="Arial"/>
        </w:rPr>
        <w:t xml:space="preserve">con la participación </w:t>
      </w:r>
      <w:r w:rsidR="0071716F">
        <w:rPr>
          <w:rFonts w:cs="Arial"/>
        </w:rPr>
        <w:t xml:space="preserve">y decisión </w:t>
      </w:r>
      <w:r w:rsidR="00B20B8E" w:rsidRPr="00D374EC">
        <w:rPr>
          <w:rFonts w:cs="Arial"/>
        </w:rPr>
        <w:t>de las familias,</w:t>
      </w:r>
      <w:r w:rsidR="00AD5A1A" w:rsidRPr="00D374EC">
        <w:rPr>
          <w:rFonts w:cs="Arial"/>
        </w:rPr>
        <w:t xml:space="preserve"> asegurando que sus voces sean escuchadas y sus necesidades atendidas, dispo</w:t>
      </w:r>
      <w:r w:rsidR="00D374EC" w:rsidRPr="00D374EC">
        <w:rPr>
          <w:rFonts w:cs="Arial"/>
        </w:rPr>
        <w:t xml:space="preserve">niendo </w:t>
      </w:r>
      <w:r w:rsidR="00B20B8E" w:rsidRPr="00D374EC">
        <w:rPr>
          <w:rFonts w:cs="Arial"/>
        </w:rPr>
        <w:t>de apoyos efectivos,</w:t>
      </w:r>
      <w:r w:rsidR="00ED2C4A" w:rsidRPr="00D374EC">
        <w:rPr>
          <w:rFonts w:cs="Arial"/>
        </w:rPr>
        <w:t xml:space="preserve"> incluida la asistencia apropiada a las madres y padres con discapacidad para el desempeño de sus responsabilidades como</w:t>
      </w:r>
      <w:r w:rsidR="00D374EC" w:rsidRPr="00D374EC">
        <w:rPr>
          <w:rFonts w:cs="Arial"/>
        </w:rPr>
        <w:t xml:space="preserve"> tales</w:t>
      </w:r>
      <w:r w:rsidR="00ED2C4A" w:rsidRPr="00D374EC">
        <w:rPr>
          <w:rFonts w:cs="Arial"/>
        </w:rPr>
        <w:t>,</w:t>
      </w:r>
      <w:r w:rsidR="00D374EC" w:rsidRPr="00D374EC">
        <w:rPr>
          <w:rFonts w:cs="Arial"/>
        </w:rPr>
        <w:t xml:space="preserve"> accesibles</w:t>
      </w:r>
      <w:r w:rsidR="006459C0" w:rsidRPr="00D374EC">
        <w:rPr>
          <w:rFonts w:cs="Arial"/>
        </w:rPr>
        <w:t xml:space="preserve"> </w:t>
      </w:r>
      <w:r w:rsidR="00120CDC" w:rsidRPr="00D374EC">
        <w:rPr>
          <w:rFonts w:cs="Arial"/>
        </w:rPr>
        <w:t>y</w:t>
      </w:r>
      <w:r w:rsidR="00AD5A1A" w:rsidRPr="00D374EC">
        <w:rPr>
          <w:rFonts w:cs="Arial"/>
        </w:rPr>
        <w:t xml:space="preserve"> regulados</w:t>
      </w:r>
      <w:r w:rsidR="00B20B8E" w:rsidRPr="00D374EC">
        <w:rPr>
          <w:rFonts w:cs="Arial"/>
        </w:rPr>
        <w:t xml:space="preserve"> </w:t>
      </w:r>
      <w:r w:rsidRPr="00D374EC">
        <w:rPr>
          <w:rFonts w:cs="Arial"/>
        </w:rPr>
        <w:t xml:space="preserve">como </w:t>
      </w:r>
      <w:r w:rsidR="003E64CE" w:rsidRPr="00D374EC">
        <w:rPr>
          <w:rFonts w:cs="Arial"/>
        </w:rPr>
        <w:t>derecho</w:t>
      </w:r>
      <w:r w:rsidRPr="00D374EC">
        <w:rPr>
          <w:rFonts w:cs="Arial"/>
        </w:rPr>
        <w:t>s</w:t>
      </w:r>
      <w:r w:rsidR="003E64CE" w:rsidRPr="00D374EC">
        <w:rPr>
          <w:rFonts w:cs="Arial"/>
        </w:rPr>
        <w:t xml:space="preserve"> subjetivo</w:t>
      </w:r>
      <w:r w:rsidRPr="00D374EC">
        <w:rPr>
          <w:rFonts w:cs="Arial"/>
        </w:rPr>
        <w:t>s exigibles, vinculantes, universales y gratuitos para toda la infancia con discapacidad</w:t>
      </w:r>
      <w:r w:rsidR="00ED2C4A" w:rsidRPr="00D374EC">
        <w:rPr>
          <w:rFonts w:cs="Arial"/>
        </w:rPr>
        <w:t>,</w:t>
      </w:r>
      <w:r w:rsidR="004C0ED0" w:rsidRPr="00D374EC">
        <w:rPr>
          <w:rFonts w:cs="Arial"/>
        </w:rPr>
        <w:t xml:space="preserve"> con trastornos o alteraciones en el desarrollo desencadenantes de discapacidad o </w:t>
      </w:r>
      <w:r w:rsidR="00D374EC" w:rsidRPr="00D374EC">
        <w:rPr>
          <w:rFonts w:cs="Arial"/>
        </w:rPr>
        <w:t xml:space="preserve">con posibilidad </w:t>
      </w:r>
      <w:r w:rsidR="00D374EC" w:rsidRPr="00D374EC">
        <w:rPr>
          <w:rFonts w:cs="Arial"/>
        </w:rPr>
        <w:lastRenderedPageBreak/>
        <w:t>de presentarlos,</w:t>
      </w:r>
      <w:r w:rsidR="004C0ED0" w:rsidRPr="00D374EC">
        <w:rPr>
          <w:rFonts w:cs="Arial"/>
        </w:rPr>
        <w:t xml:space="preserve"> </w:t>
      </w:r>
      <w:r w:rsidR="00ED2C4A" w:rsidRPr="00D374EC">
        <w:rPr>
          <w:rFonts w:cs="Arial"/>
          <w:lang w:val="es-ES"/>
        </w:rPr>
        <w:t>a fin de prevenir su ocultación, abandono, negligencia y</w:t>
      </w:r>
      <w:r w:rsidR="00D374EC" w:rsidRPr="00D374EC">
        <w:rPr>
          <w:rFonts w:cs="Arial"/>
          <w:lang w:val="es-ES"/>
        </w:rPr>
        <w:t xml:space="preserve"> segregación</w:t>
      </w:r>
      <w:r w:rsidR="00ED2C4A" w:rsidRPr="00D374EC">
        <w:rPr>
          <w:rFonts w:cs="Arial"/>
          <w:lang w:val="es-ES"/>
        </w:rPr>
        <w:t>.</w:t>
      </w:r>
      <w:r w:rsidR="004C0ED0" w:rsidRPr="00D374EC">
        <w:rPr>
          <w:rFonts w:cs="Arial"/>
        </w:rPr>
        <w:t xml:space="preserve"> </w:t>
      </w:r>
    </w:p>
    <w:p w14:paraId="47084459" w14:textId="77777777" w:rsidR="00F0679A" w:rsidRPr="00D374EC" w:rsidRDefault="00F0679A" w:rsidP="001F4B95">
      <w:pPr>
        <w:jc w:val="both"/>
        <w:rPr>
          <w:rFonts w:cs="Arial"/>
        </w:rPr>
      </w:pPr>
    </w:p>
    <w:p w14:paraId="24C34E88" w14:textId="481CB3BB" w:rsidR="00B9226A" w:rsidRPr="0071716F" w:rsidRDefault="004C1441" w:rsidP="00B9226A">
      <w:pPr>
        <w:jc w:val="both"/>
        <w:rPr>
          <w:rFonts w:cs="Arial"/>
        </w:rPr>
      </w:pPr>
      <w:r w:rsidRPr="0071716F">
        <w:rPr>
          <w:rFonts w:cs="Arial"/>
        </w:rPr>
        <w:t>La educación, bien social de primera magnitud, es la base de una comunidad abierta y decente</w:t>
      </w:r>
      <w:r w:rsidR="00B46CD8" w:rsidRPr="0071716F">
        <w:rPr>
          <w:rFonts w:cs="Arial"/>
        </w:rPr>
        <w:t>.</w:t>
      </w:r>
      <w:r w:rsidRPr="0071716F">
        <w:rPr>
          <w:rFonts w:cs="Arial"/>
        </w:rPr>
        <w:t xml:space="preserve"> </w:t>
      </w:r>
      <w:r w:rsidR="00B9226A" w:rsidRPr="0071716F">
        <w:rPr>
          <w:rFonts w:cs="Arial"/>
        </w:rPr>
        <w:t xml:space="preserve">El </w:t>
      </w:r>
      <w:r w:rsidR="002A4FBB">
        <w:rPr>
          <w:rFonts w:cs="Arial"/>
        </w:rPr>
        <w:t>M</w:t>
      </w:r>
      <w:r w:rsidR="00B9226A" w:rsidRPr="0071716F">
        <w:rPr>
          <w:rFonts w:cs="Arial"/>
        </w:rPr>
        <w:t>ovimiento CERMI reitera su compromiso firme e indeclinable con la educación inclusiva</w:t>
      </w:r>
      <w:r w:rsidR="00120CDC" w:rsidRPr="0071716F">
        <w:rPr>
          <w:rFonts w:cs="Arial"/>
        </w:rPr>
        <w:t xml:space="preserve"> de calidad</w:t>
      </w:r>
      <w:r w:rsidR="00B9226A" w:rsidRPr="0071716F">
        <w:rPr>
          <w:rFonts w:cs="Arial"/>
        </w:rPr>
        <w:t xml:space="preserve">, </w:t>
      </w:r>
      <w:r w:rsidR="00AD5A1A" w:rsidRPr="0071716F">
        <w:rPr>
          <w:rFonts w:cs="Arial"/>
        </w:rPr>
        <w:t xml:space="preserve">ya que no es </w:t>
      </w:r>
      <w:r w:rsidR="00AD5A1A" w:rsidRPr="0071716F">
        <w:rPr>
          <w:rFonts w:cs="Arial"/>
          <w:lang w:val="es-ES"/>
        </w:rPr>
        <w:t>solo una cuestión de acceso, sino también de participación y</w:t>
      </w:r>
      <w:r w:rsidR="0071716F" w:rsidRPr="0071716F">
        <w:rPr>
          <w:rFonts w:cs="Arial"/>
          <w:lang w:val="es-ES"/>
        </w:rPr>
        <w:t xml:space="preserve"> logro;</w:t>
      </w:r>
      <w:r w:rsidR="00AD5A1A" w:rsidRPr="0071716F">
        <w:rPr>
          <w:rFonts w:cs="Arial"/>
          <w:lang w:val="es-ES"/>
        </w:rPr>
        <w:t xml:space="preserve"> y </w:t>
      </w:r>
      <w:r w:rsidR="00B9226A" w:rsidRPr="0071716F">
        <w:rPr>
          <w:rFonts w:cs="Arial"/>
        </w:rPr>
        <w:t xml:space="preserve">con apoyos efectivos y personalizados para este alumnado, </w:t>
      </w:r>
      <w:r w:rsidR="002A4FBB">
        <w:rPr>
          <w:rFonts w:cs="Arial"/>
        </w:rPr>
        <w:t xml:space="preserve">la inclusión es el </w:t>
      </w:r>
      <w:r w:rsidR="00B9226A" w:rsidRPr="0071716F">
        <w:rPr>
          <w:rFonts w:cs="Arial"/>
        </w:rPr>
        <w:t>horizonte al que hay que transitar con total determinación y colaboración de la comunidad educativa, con el liderazgo de las Administraciones educativas y mediante el diálogo civil con el sector social de la discapacidad.</w:t>
      </w:r>
    </w:p>
    <w:p w14:paraId="5AABF57E" w14:textId="77777777" w:rsidR="00264900" w:rsidRDefault="00264900" w:rsidP="00B9226A">
      <w:pPr>
        <w:jc w:val="both"/>
        <w:rPr>
          <w:rFonts w:ascii="Abadi" w:hAnsi="Abadi"/>
        </w:rPr>
      </w:pPr>
    </w:p>
    <w:p w14:paraId="55574247" w14:textId="6B4D04F3" w:rsidR="00264900" w:rsidRPr="0071716F" w:rsidRDefault="00264900" w:rsidP="00264900">
      <w:pPr>
        <w:pStyle w:val="Prrafodelista"/>
        <w:ind w:left="0"/>
        <w:jc w:val="both"/>
        <w:rPr>
          <w:rFonts w:cs="Arial"/>
        </w:rPr>
      </w:pPr>
      <w:r w:rsidRPr="0071716F">
        <w:rPr>
          <w:rFonts w:cs="Arial"/>
        </w:rPr>
        <w:t>Es necesario dispensar apoyo a las familias como promotoras</w:t>
      </w:r>
      <w:r w:rsidRPr="0071716F">
        <w:rPr>
          <w:rFonts w:cs="Arial"/>
          <w:b/>
          <w:bCs/>
        </w:rPr>
        <w:t xml:space="preserve"> </w:t>
      </w:r>
      <w:r w:rsidRPr="0071716F">
        <w:rPr>
          <w:rFonts w:cs="Arial"/>
        </w:rPr>
        <w:t>del derecho a la vida independiente, la inclusión en la comunidad y la vida familiar de la infancia con discapacidad. Para ello</w:t>
      </w:r>
      <w:r w:rsidR="0071716F" w:rsidRPr="0071716F">
        <w:rPr>
          <w:rFonts w:cs="Arial"/>
        </w:rPr>
        <w:t>,</w:t>
      </w:r>
      <w:r w:rsidRPr="0071716F">
        <w:rPr>
          <w:rFonts w:cs="Arial"/>
        </w:rPr>
        <w:t xml:space="preserve"> es preciso prever y dotar de recursos las políticas públicas de apoyo a las familias con </w:t>
      </w:r>
      <w:r w:rsidR="0071716F" w:rsidRPr="0071716F">
        <w:rPr>
          <w:rFonts w:cs="Arial"/>
        </w:rPr>
        <w:t xml:space="preserve">miembros </w:t>
      </w:r>
      <w:r w:rsidRPr="0071716F">
        <w:rPr>
          <w:rFonts w:cs="Arial"/>
        </w:rPr>
        <w:t>con discapacidad</w:t>
      </w:r>
      <w:r w:rsidR="0071716F" w:rsidRPr="0071716F">
        <w:rPr>
          <w:rFonts w:cs="Arial"/>
        </w:rPr>
        <w:t xml:space="preserve"> en su seno.</w:t>
      </w:r>
      <w:r w:rsidRPr="0071716F">
        <w:rPr>
          <w:rFonts w:cs="Arial"/>
        </w:rPr>
        <w:t xml:space="preserve"> </w:t>
      </w:r>
    </w:p>
    <w:p w14:paraId="1D570D6E" w14:textId="77777777" w:rsidR="00264900" w:rsidRPr="00B9226A" w:rsidRDefault="00264900" w:rsidP="00B9226A">
      <w:pPr>
        <w:jc w:val="both"/>
        <w:rPr>
          <w:rFonts w:ascii="Abadi" w:hAnsi="Abadi"/>
        </w:rPr>
      </w:pPr>
    </w:p>
    <w:p w14:paraId="69A8DD6C" w14:textId="0CB0FF45" w:rsidR="0082040A" w:rsidRPr="0071716F" w:rsidRDefault="0082040A" w:rsidP="0082040A">
      <w:pPr>
        <w:jc w:val="both"/>
        <w:rPr>
          <w:rFonts w:cs="Arial"/>
        </w:rPr>
      </w:pPr>
      <w:r w:rsidRPr="0071716F">
        <w:rPr>
          <w:rFonts w:cs="Arial"/>
        </w:rPr>
        <w:t>Las niñas, niños y adolescentes</w:t>
      </w:r>
      <w:r w:rsidRPr="0071716F">
        <w:rPr>
          <w:rFonts w:cs="Arial"/>
          <w:b/>
          <w:bCs/>
        </w:rPr>
        <w:t xml:space="preserve"> </w:t>
      </w:r>
      <w:r w:rsidRPr="0071716F">
        <w:rPr>
          <w:rFonts w:cs="Arial"/>
        </w:rPr>
        <w:t>con discapacidad ha</w:t>
      </w:r>
      <w:r w:rsidR="007D0C19" w:rsidRPr="0071716F">
        <w:rPr>
          <w:rFonts w:cs="Arial"/>
        </w:rPr>
        <w:t>n</w:t>
      </w:r>
      <w:r w:rsidRPr="0071716F">
        <w:rPr>
          <w:rFonts w:cs="Arial"/>
        </w:rPr>
        <w:t xml:space="preserve"> de tener garantizad</w:t>
      </w:r>
      <w:r w:rsidR="007D0C19" w:rsidRPr="0071716F">
        <w:rPr>
          <w:rFonts w:cs="Arial"/>
        </w:rPr>
        <w:t>a</w:t>
      </w:r>
      <w:r w:rsidRPr="0071716F">
        <w:rPr>
          <w:rFonts w:cs="Arial"/>
        </w:rPr>
        <w:t>s relaciones y entornos seguros y accesibles que fomenten la autonomía, en los que quede preservada siempre su integridad y bienestar, protegidos contra cualquier forma de violencia, maltrato y abuso, especialmente del acoso asociado a motivos de discapacidad</w:t>
      </w:r>
      <w:r w:rsidRPr="0071716F">
        <w:rPr>
          <w:rFonts w:cs="Arial"/>
          <w:b/>
          <w:bCs/>
        </w:rPr>
        <w:t>,</w:t>
      </w:r>
      <w:r w:rsidR="0018068B">
        <w:rPr>
          <w:rFonts w:cs="Arial"/>
          <w:b/>
          <w:bCs/>
        </w:rPr>
        <w:t xml:space="preserve"> </w:t>
      </w:r>
      <w:r w:rsidR="002A4FBB">
        <w:rPr>
          <w:rFonts w:cs="Arial"/>
        </w:rPr>
        <w:t>resguard</w:t>
      </w:r>
      <w:r w:rsidR="0071716F" w:rsidRPr="0071716F">
        <w:rPr>
          <w:rFonts w:cs="Arial"/>
        </w:rPr>
        <w:t>ados también</w:t>
      </w:r>
      <w:r w:rsidR="0071716F" w:rsidRPr="0071716F">
        <w:rPr>
          <w:rFonts w:cs="Arial"/>
          <w:b/>
          <w:bCs/>
        </w:rPr>
        <w:t xml:space="preserve"> </w:t>
      </w:r>
      <w:r w:rsidR="0071716F" w:rsidRPr="0071716F">
        <w:rPr>
          <w:rFonts w:cs="Arial"/>
        </w:rPr>
        <w:t>contra la</w:t>
      </w:r>
      <w:r w:rsidRPr="0071716F">
        <w:rPr>
          <w:rFonts w:cs="Arial"/>
        </w:rPr>
        <w:t xml:space="preserve"> privación de los recursos necesarios para su desarrollo cognitivo, comunicativo,</w:t>
      </w:r>
      <w:r w:rsidR="0071716F">
        <w:rPr>
          <w:rFonts w:cs="Arial"/>
        </w:rPr>
        <w:t xml:space="preserve"> lingüístico,</w:t>
      </w:r>
      <w:r w:rsidRPr="0071716F">
        <w:rPr>
          <w:rFonts w:cs="Arial"/>
        </w:rPr>
        <w:t xml:space="preserve"> motor y</w:t>
      </w:r>
      <w:r w:rsidR="0071716F" w:rsidRPr="0071716F">
        <w:rPr>
          <w:rFonts w:cs="Arial"/>
        </w:rPr>
        <w:t xml:space="preserve"> socioafectivo.</w:t>
      </w:r>
    </w:p>
    <w:p w14:paraId="5CFCEC9F" w14:textId="77777777" w:rsidR="00ED2C4A" w:rsidRDefault="00ED2C4A" w:rsidP="002544DB">
      <w:pPr>
        <w:jc w:val="both"/>
        <w:rPr>
          <w:rFonts w:ascii="Abadi" w:hAnsi="Abadi"/>
        </w:rPr>
      </w:pPr>
    </w:p>
    <w:p w14:paraId="767E2654" w14:textId="7D3DA269" w:rsidR="002544DB" w:rsidRPr="0071716F" w:rsidRDefault="00ED2C4A" w:rsidP="002544DB">
      <w:pPr>
        <w:jc w:val="both"/>
        <w:rPr>
          <w:rFonts w:cs="Arial"/>
          <w:bCs/>
        </w:rPr>
      </w:pPr>
      <w:r w:rsidRPr="0071716F">
        <w:rPr>
          <w:rFonts w:cs="Arial"/>
          <w:bCs/>
        </w:rPr>
        <w:t>La salud y los derechos sexuales y reproductivos de la infancia con discapacidad deben ser debidamente respetados</w:t>
      </w:r>
      <w:r w:rsidR="002A4FBB">
        <w:rPr>
          <w:rFonts w:cs="Arial"/>
          <w:bCs/>
        </w:rPr>
        <w:t>,</w:t>
      </w:r>
      <w:r w:rsidRPr="0071716F">
        <w:rPr>
          <w:rFonts w:cs="Arial"/>
          <w:bCs/>
        </w:rPr>
        <w:t xml:space="preserve"> y denunciados los casos de prácticas nocivas, como la esterilización. Además, particularmente las niñas y las adolescentes con discapacidad deben tener </w:t>
      </w:r>
      <w:r w:rsidRPr="0071716F">
        <w:rPr>
          <w:rFonts w:cs="Arial"/>
          <w:bCs/>
          <w:lang w:val="es-ES"/>
        </w:rPr>
        <w:t>acceso a información y a recibir educación sobre la salud y los derechos sexuales y reproductivos, apropiados para su edad</w:t>
      </w:r>
      <w:r w:rsidR="0071716F" w:rsidRPr="0071716F">
        <w:rPr>
          <w:rFonts w:cs="Arial"/>
          <w:bCs/>
          <w:lang w:val="es-ES"/>
        </w:rPr>
        <w:t xml:space="preserve"> y discapacidad.</w:t>
      </w:r>
    </w:p>
    <w:p w14:paraId="4F3C0BEE" w14:textId="5A4D8B8E" w:rsidR="00AD5A1A" w:rsidRDefault="00AD5A1A" w:rsidP="002F6411">
      <w:pPr>
        <w:jc w:val="both"/>
        <w:rPr>
          <w:rFonts w:ascii="Abadi" w:hAnsi="Abadi"/>
        </w:rPr>
      </w:pPr>
    </w:p>
    <w:p w14:paraId="742510AC" w14:textId="5FF4D92A" w:rsidR="001C598A" w:rsidRPr="0071716F" w:rsidRDefault="002F6411" w:rsidP="002F6411">
      <w:pPr>
        <w:jc w:val="both"/>
        <w:rPr>
          <w:rFonts w:cs="Arial"/>
        </w:rPr>
      </w:pPr>
      <w:r w:rsidRPr="0071716F">
        <w:rPr>
          <w:rFonts w:cs="Arial"/>
        </w:rPr>
        <w:t xml:space="preserve">Las </w:t>
      </w:r>
      <w:r w:rsidR="00120CDC" w:rsidRPr="0071716F">
        <w:rPr>
          <w:rFonts w:cs="Arial"/>
        </w:rPr>
        <w:t>niñas, niños y adolescentes</w:t>
      </w:r>
      <w:r w:rsidR="00120CDC" w:rsidRPr="0071716F">
        <w:rPr>
          <w:rFonts w:cs="Arial"/>
          <w:b/>
          <w:bCs/>
        </w:rPr>
        <w:t xml:space="preserve"> </w:t>
      </w:r>
      <w:r w:rsidRPr="0071716F">
        <w:rPr>
          <w:rFonts w:cs="Arial"/>
        </w:rPr>
        <w:t xml:space="preserve">con discapacidad tienen derecho a </w:t>
      </w:r>
      <w:r w:rsidR="001C598A" w:rsidRPr="0071716F">
        <w:rPr>
          <w:rFonts w:cs="Arial"/>
        </w:rPr>
        <w:t xml:space="preserve">una imagen social positiva y respetuosa, apartada de sesgos y estereotipos, como parte de una diversidad humana valiosa en sí misma, que genere en la comunidad espirales de consideración y aprecio. </w:t>
      </w:r>
    </w:p>
    <w:p w14:paraId="7158501E" w14:textId="77777777" w:rsidR="001F4B95" w:rsidRPr="0071716F" w:rsidRDefault="001F4B95" w:rsidP="001F4B95">
      <w:pPr>
        <w:rPr>
          <w:rFonts w:cs="Arial"/>
        </w:rPr>
      </w:pPr>
    </w:p>
    <w:p w14:paraId="03554770" w14:textId="3C15397F" w:rsidR="001F4B95" w:rsidRPr="0071716F" w:rsidRDefault="0082040A" w:rsidP="00D648E7">
      <w:pPr>
        <w:jc w:val="both"/>
        <w:rPr>
          <w:rFonts w:cs="Arial"/>
        </w:rPr>
      </w:pPr>
      <w:r w:rsidRPr="0071716F">
        <w:rPr>
          <w:rFonts w:cs="Arial"/>
        </w:rPr>
        <w:lastRenderedPageBreak/>
        <w:t>El juego y el ocio son</w:t>
      </w:r>
      <w:r w:rsidR="0071716F" w:rsidRPr="0071716F">
        <w:rPr>
          <w:rFonts w:cs="Arial"/>
        </w:rPr>
        <w:t xml:space="preserve"> actividades</w:t>
      </w:r>
      <w:r w:rsidRPr="0071716F">
        <w:rPr>
          <w:rFonts w:cs="Arial"/>
        </w:rPr>
        <w:t xml:space="preserve"> </w:t>
      </w:r>
      <w:r w:rsidR="00D648E7" w:rsidRPr="0071716F">
        <w:rPr>
          <w:rFonts w:cs="Arial"/>
        </w:rPr>
        <w:t>de prime</w:t>
      </w:r>
      <w:r w:rsidR="001F4B95" w:rsidRPr="0071716F">
        <w:rPr>
          <w:rFonts w:cs="Arial"/>
        </w:rPr>
        <w:t>r</w:t>
      </w:r>
      <w:r w:rsidR="00D648E7" w:rsidRPr="0071716F">
        <w:rPr>
          <w:rFonts w:cs="Arial"/>
        </w:rPr>
        <w:t>a</w:t>
      </w:r>
      <w:r w:rsidR="001F4B95" w:rsidRPr="0071716F">
        <w:rPr>
          <w:rFonts w:cs="Arial"/>
        </w:rPr>
        <w:t xml:space="preserve"> importancia para</w:t>
      </w:r>
      <w:r w:rsidR="00D648E7" w:rsidRPr="0071716F">
        <w:rPr>
          <w:rFonts w:cs="Arial"/>
        </w:rPr>
        <w:t xml:space="preserve"> la infancia, incluidos por supuesto </w:t>
      </w:r>
      <w:r w:rsidR="00120CDC" w:rsidRPr="0071716F">
        <w:rPr>
          <w:rFonts w:cs="Arial"/>
        </w:rPr>
        <w:t>las niñas, niños y adolescentes</w:t>
      </w:r>
      <w:r w:rsidR="00120CDC" w:rsidRPr="0071716F">
        <w:rPr>
          <w:rFonts w:cs="Arial"/>
          <w:b/>
          <w:bCs/>
        </w:rPr>
        <w:t xml:space="preserve"> </w:t>
      </w:r>
      <w:r w:rsidR="00D648E7" w:rsidRPr="0071716F">
        <w:rPr>
          <w:rFonts w:cs="Arial"/>
        </w:rPr>
        <w:t xml:space="preserve">discapacidad, que han de poder disfrutar de entornos recreativos </w:t>
      </w:r>
      <w:r w:rsidR="0078119C" w:rsidRPr="0071716F">
        <w:rPr>
          <w:rFonts w:cs="Arial"/>
        </w:rPr>
        <w:t xml:space="preserve">y deportivos </w:t>
      </w:r>
      <w:r w:rsidR="00D648E7" w:rsidRPr="0071716F">
        <w:rPr>
          <w:rFonts w:cs="Arial"/>
        </w:rPr>
        <w:t>sin barreras ni exclusiones, contando con los apoyos necesarios para</w:t>
      </w:r>
      <w:r w:rsidR="00E158AF" w:rsidRPr="0071716F">
        <w:rPr>
          <w:rFonts w:cs="Arial"/>
        </w:rPr>
        <w:t xml:space="preserve"> interactuar y participar en sus comunidades, favoreciendo</w:t>
      </w:r>
      <w:r w:rsidR="00D648E7" w:rsidRPr="0071716F">
        <w:rPr>
          <w:rFonts w:cs="Arial"/>
        </w:rPr>
        <w:t xml:space="preserve"> el libre desarrollo y </w:t>
      </w:r>
      <w:r w:rsidR="00E158AF" w:rsidRPr="0071716F">
        <w:rPr>
          <w:rFonts w:cs="Arial"/>
        </w:rPr>
        <w:t xml:space="preserve">la </w:t>
      </w:r>
      <w:r w:rsidR="00D648E7" w:rsidRPr="0071716F">
        <w:rPr>
          <w:rFonts w:cs="Arial"/>
        </w:rPr>
        <w:t xml:space="preserve">formación de su personalidad. </w:t>
      </w:r>
    </w:p>
    <w:p w14:paraId="493ED362" w14:textId="77777777" w:rsidR="001F4B95" w:rsidRPr="0071716F" w:rsidRDefault="001F4B95" w:rsidP="001F4B95">
      <w:pPr>
        <w:rPr>
          <w:rFonts w:cs="Arial"/>
        </w:rPr>
      </w:pPr>
    </w:p>
    <w:p w14:paraId="2B624686" w14:textId="7ED6710E" w:rsidR="00F0679A" w:rsidRPr="0071716F" w:rsidRDefault="002065F0" w:rsidP="00737281">
      <w:pPr>
        <w:jc w:val="both"/>
        <w:rPr>
          <w:rFonts w:cs="Arial"/>
        </w:rPr>
      </w:pPr>
      <w:r>
        <w:rPr>
          <w:rFonts w:cs="Arial"/>
        </w:rPr>
        <w:t>L</w:t>
      </w:r>
      <w:r w:rsidR="0071716F" w:rsidRPr="0071716F">
        <w:rPr>
          <w:rFonts w:cs="Arial"/>
        </w:rPr>
        <w:t>os niñas</w:t>
      </w:r>
      <w:r w:rsidR="00120CDC" w:rsidRPr="0071716F">
        <w:rPr>
          <w:rFonts w:cs="Arial"/>
        </w:rPr>
        <w:t>, niños y adolescentes</w:t>
      </w:r>
      <w:r>
        <w:rPr>
          <w:rFonts w:cs="Arial"/>
        </w:rPr>
        <w:t>,</w:t>
      </w:r>
      <w:r w:rsidR="00120CDC" w:rsidRPr="0071716F">
        <w:rPr>
          <w:rFonts w:cs="Arial"/>
          <w:b/>
          <w:bCs/>
        </w:rPr>
        <w:t xml:space="preserve"> </w:t>
      </w:r>
      <w:r w:rsidR="00094EEB" w:rsidRPr="0071716F">
        <w:rPr>
          <w:rFonts w:cs="Arial"/>
        </w:rPr>
        <w:t>en los que además de la discapacidad concurre otra condición o factor de exclusió</w:t>
      </w:r>
      <w:r w:rsidR="0071716F" w:rsidRPr="0071716F">
        <w:rPr>
          <w:rFonts w:cs="Arial"/>
        </w:rPr>
        <w:t>n</w:t>
      </w:r>
      <w:r w:rsidR="00CD7D60" w:rsidRPr="0071716F">
        <w:rPr>
          <w:rFonts w:cs="Arial"/>
        </w:rPr>
        <w:t xml:space="preserve"> </w:t>
      </w:r>
      <w:r w:rsidR="00E7165D" w:rsidRPr="0071716F">
        <w:rPr>
          <w:rFonts w:cs="Arial"/>
        </w:rPr>
        <w:t>(racial, étnico, migrante, protección internacional, familia monoparental,</w:t>
      </w:r>
      <w:r w:rsidR="003C3ED8" w:rsidRPr="0071716F">
        <w:rPr>
          <w:rFonts w:cs="Arial"/>
        </w:rPr>
        <w:t xml:space="preserve"> situación socioeconómica,</w:t>
      </w:r>
      <w:r w:rsidR="006459C0" w:rsidRPr="0071716F">
        <w:rPr>
          <w:rFonts w:cs="Arial"/>
        </w:rPr>
        <w:t xml:space="preserve"> </w:t>
      </w:r>
      <w:r w:rsidR="0071716F" w:rsidRPr="0071716F">
        <w:rPr>
          <w:rFonts w:cs="Arial"/>
        </w:rPr>
        <w:t>comunicacional, lingüístico,</w:t>
      </w:r>
      <w:r w:rsidR="003C3ED8" w:rsidRPr="0071716F">
        <w:rPr>
          <w:rFonts w:cs="Arial"/>
        </w:rPr>
        <w:t xml:space="preserve"> rural</w:t>
      </w:r>
      <w:r w:rsidR="0071716F" w:rsidRPr="0071716F">
        <w:rPr>
          <w:rFonts w:cs="Arial"/>
        </w:rPr>
        <w:t>idad</w:t>
      </w:r>
      <w:r w:rsidR="00B153BD" w:rsidRPr="0071716F">
        <w:rPr>
          <w:rFonts w:cs="Arial"/>
        </w:rPr>
        <w:t>, insularidad</w:t>
      </w:r>
      <w:r w:rsidR="0071716F" w:rsidRPr="0071716F">
        <w:rPr>
          <w:rFonts w:cs="Arial"/>
        </w:rPr>
        <w:t xml:space="preserve"> o enclaves territoriales</w:t>
      </w:r>
      <w:r w:rsidR="0071716F">
        <w:rPr>
          <w:rFonts w:cs="Arial"/>
        </w:rPr>
        <w:t xml:space="preserve"> </w:t>
      </w:r>
      <w:r w:rsidR="0071716F" w:rsidRPr="0071716F">
        <w:rPr>
          <w:rFonts w:cs="Arial"/>
        </w:rPr>
        <w:t>singulares</w:t>
      </w:r>
      <w:r w:rsidR="00E7165D" w:rsidRPr="0071716F">
        <w:rPr>
          <w:rFonts w:cs="Arial"/>
        </w:rPr>
        <w:t xml:space="preserve">) </w:t>
      </w:r>
      <w:r w:rsidR="00CD7D60" w:rsidRPr="0071716F">
        <w:rPr>
          <w:rFonts w:cs="Arial"/>
        </w:rPr>
        <w:t>ven incrementados exponencialmente el riesgo o la amenaza para sus derechos,</w:t>
      </w:r>
      <w:r w:rsidR="00094EEB" w:rsidRPr="0071716F">
        <w:rPr>
          <w:rFonts w:cs="Arial"/>
        </w:rPr>
        <w:t xml:space="preserve"> </w:t>
      </w:r>
      <w:r w:rsidR="00CD7D60" w:rsidRPr="0071716F">
        <w:rPr>
          <w:rFonts w:cs="Arial"/>
        </w:rPr>
        <w:t xml:space="preserve">por lo que estas situaciones de discriminación </w:t>
      </w:r>
      <w:r>
        <w:rPr>
          <w:rFonts w:cs="Arial"/>
        </w:rPr>
        <w:t xml:space="preserve">intensificada </w:t>
      </w:r>
      <w:r w:rsidR="00CD7D60" w:rsidRPr="0071716F">
        <w:rPr>
          <w:rFonts w:cs="Arial"/>
        </w:rPr>
        <w:t>deben ser abordadas interseccionalmente</w:t>
      </w:r>
      <w:r w:rsidR="0071716F">
        <w:rPr>
          <w:rFonts w:cs="Arial"/>
        </w:rPr>
        <w:t>,</w:t>
      </w:r>
      <w:r w:rsidR="00CD7D60" w:rsidRPr="0071716F">
        <w:rPr>
          <w:rFonts w:cs="Arial"/>
        </w:rPr>
        <w:t xml:space="preserve"> a fin de ofrecer protección</w:t>
      </w:r>
      <w:r w:rsidR="00C1255A" w:rsidRPr="0071716F">
        <w:rPr>
          <w:rFonts w:cs="Arial"/>
        </w:rPr>
        <w:t xml:space="preserve"> reforzada</w:t>
      </w:r>
      <w:r w:rsidR="00F0679A" w:rsidRPr="0071716F">
        <w:rPr>
          <w:rFonts w:cs="Arial"/>
        </w:rPr>
        <w:t>.</w:t>
      </w:r>
    </w:p>
    <w:p w14:paraId="2D3FFA29" w14:textId="77777777" w:rsidR="00F0679A" w:rsidRPr="00F0679A" w:rsidRDefault="00F0679A" w:rsidP="00737281">
      <w:pPr>
        <w:jc w:val="both"/>
        <w:rPr>
          <w:rFonts w:ascii="Abadi" w:hAnsi="Abadi"/>
          <w:b/>
          <w:bCs/>
          <w:color w:val="7030A0"/>
        </w:rPr>
      </w:pPr>
    </w:p>
    <w:p w14:paraId="07C4F9AF" w14:textId="408CA260" w:rsidR="00F0679A" w:rsidRPr="0071716F" w:rsidRDefault="00F0679A" w:rsidP="00737281">
      <w:pPr>
        <w:jc w:val="both"/>
        <w:rPr>
          <w:rFonts w:cs="Arial"/>
          <w:lang w:val="es-ES"/>
        </w:rPr>
      </w:pPr>
      <w:r w:rsidRPr="0071716F">
        <w:rPr>
          <w:rFonts w:cs="Arial"/>
          <w:lang w:val="es-ES"/>
        </w:rPr>
        <w:t xml:space="preserve">La lucha contra la pobreza infantil en familias con </w:t>
      </w:r>
      <w:r w:rsidR="00D47984" w:rsidRPr="0071716F">
        <w:rPr>
          <w:rFonts w:cs="Arial"/>
          <w:lang w:val="es-ES"/>
        </w:rPr>
        <w:t>n</w:t>
      </w:r>
      <w:r w:rsidRPr="0071716F">
        <w:rPr>
          <w:rFonts w:cs="Arial"/>
          <w:lang w:val="es-ES"/>
        </w:rPr>
        <w:t>iños</w:t>
      </w:r>
      <w:r w:rsidR="002A4FBB">
        <w:rPr>
          <w:rFonts w:cs="Arial"/>
          <w:lang w:val="es-ES"/>
        </w:rPr>
        <w:t>,</w:t>
      </w:r>
      <w:r w:rsidRPr="0071716F">
        <w:rPr>
          <w:rFonts w:cs="Arial"/>
          <w:lang w:val="es-ES"/>
        </w:rPr>
        <w:t xml:space="preserve"> </w:t>
      </w:r>
      <w:r w:rsidR="00D47984" w:rsidRPr="0071716F">
        <w:rPr>
          <w:rFonts w:cs="Arial"/>
          <w:lang w:val="es-ES"/>
        </w:rPr>
        <w:t>n</w:t>
      </w:r>
      <w:r w:rsidRPr="0071716F">
        <w:rPr>
          <w:rFonts w:cs="Arial"/>
          <w:lang w:val="es-ES"/>
        </w:rPr>
        <w:t xml:space="preserve">iñas </w:t>
      </w:r>
      <w:r w:rsidR="00D47984" w:rsidRPr="0071716F">
        <w:rPr>
          <w:rFonts w:cs="Arial"/>
          <w:lang w:val="es-ES"/>
        </w:rPr>
        <w:t>y a</w:t>
      </w:r>
      <w:r w:rsidRPr="0071716F">
        <w:rPr>
          <w:rFonts w:cs="Arial"/>
          <w:lang w:val="es-ES"/>
        </w:rPr>
        <w:t>dolescentes con discapacidad requiere un enfoque integral que aborde tanto las necesidades inmediatas como las estructurales</w:t>
      </w:r>
      <w:r w:rsidR="0071716F">
        <w:rPr>
          <w:rFonts w:cs="Arial"/>
          <w:lang w:val="es-ES"/>
        </w:rPr>
        <w:t>,</w:t>
      </w:r>
      <w:r w:rsidRPr="0071716F">
        <w:rPr>
          <w:rFonts w:cs="Arial"/>
          <w:lang w:val="es-ES"/>
        </w:rPr>
        <w:t xml:space="preserve"> </w:t>
      </w:r>
      <w:r w:rsidR="0071716F">
        <w:rPr>
          <w:rFonts w:cs="Arial"/>
          <w:lang w:val="es-ES"/>
        </w:rPr>
        <w:t xml:space="preserve">debiendo </w:t>
      </w:r>
      <w:r w:rsidRPr="0071716F">
        <w:rPr>
          <w:rFonts w:cs="Arial"/>
          <w:lang w:val="es-ES"/>
        </w:rPr>
        <w:t>asegurar el acceso a recursos básicos y proporcionar apoyo económico específico.</w:t>
      </w:r>
    </w:p>
    <w:p w14:paraId="35CCE54A" w14:textId="77777777" w:rsidR="00F0679A" w:rsidRDefault="00F0679A" w:rsidP="00737281">
      <w:pPr>
        <w:jc w:val="both"/>
        <w:rPr>
          <w:rFonts w:ascii="Abadi" w:hAnsi="Abadi"/>
          <w:b/>
          <w:bCs/>
          <w:color w:val="7030A0"/>
          <w:lang w:val="es-ES"/>
        </w:rPr>
      </w:pPr>
    </w:p>
    <w:p w14:paraId="00FF20B6" w14:textId="716D2A7E" w:rsidR="000A4585" w:rsidRPr="0071716F" w:rsidRDefault="00D648E7" w:rsidP="00D648E7">
      <w:pPr>
        <w:jc w:val="both"/>
        <w:rPr>
          <w:rFonts w:cs="Arial"/>
        </w:rPr>
      </w:pPr>
      <w:r w:rsidRPr="0071716F">
        <w:rPr>
          <w:rFonts w:cs="Arial"/>
        </w:rPr>
        <w:t>L</w:t>
      </w:r>
      <w:r w:rsidR="00C81139" w:rsidRPr="0071716F">
        <w:rPr>
          <w:rFonts w:cs="Arial"/>
        </w:rPr>
        <w:t xml:space="preserve">as </w:t>
      </w:r>
      <w:r w:rsidRPr="0071716F">
        <w:rPr>
          <w:rFonts w:cs="Arial"/>
        </w:rPr>
        <w:t>estadísticas oficiales han de reflejar la variable de discapacidad</w:t>
      </w:r>
      <w:r w:rsidR="009F0176" w:rsidRPr="0071716F">
        <w:rPr>
          <w:rFonts w:cs="Arial"/>
        </w:rPr>
        <w:t>,</w:t>
      </w:r>
      <w:r w:rsidRPr="0071716F">
        <w:rPr>
          <w:rFonts w:cs="Arial"/>
        </w:rPr>
        <w:t xml:space="preserve"> allí donde esta sea un elemento relevante,</w:t>
      </w:r>
      <w:r w:rsidR="00852FB6" w:rsidRPr="0071716F">
        <w:rPr>
          <w:rFonts w:cs="Arial"/>
        </w:rPr>
        <w:t xml:space="preserve"> diferenciada p</w:t>
      </w:r>
      <w:r w:rsidR="009F0176" w:rsidRPr="0071716F">
        <w:rPr>
          <w:rFonts w:cs="Arial"/>
        </w:rPr>
        <w:t>o</w:t>
      </w:r>
      <w:r w:rsidR="00852FB6" w:rsidRPr="0071716F">
        <w:rPr>
          <w:rFonts w:cs="Arial"/>
        </w:rPr>
        <w:t>r</w:t>
      </w:r>
      <w:r w:rsidR="009F0176" w:rsidRPr="0071716F">
        <w:rPr>
          <w:rFonts w:cs="Arial"/>
        </w:rPr>
        <w:t xml:space="preserve"> sexo</w:t>
      </w:r>
      <w:r w:rsidR="0071716F" w:rsidRPr="0071716F">
        <w:rPr>
          <w:rFonts w:cs="Arial"/>
        </w:rPr>
        <w:t xml:space="preserve"> y franja de edad</w:t>
      </w:r>
      <w:r w:rsidR="009F0176" w:rsidRPr="0071716F">
        <w:rPr>
          <w:rFonts w:cs="Arial"/>
        </w:rPr>
        <w:t>,</w:t>
      </w:r>
      <w:r w:rsidRPr="0071716F">
        <w:rPr>
          <w:rFonts w:cs="Arial"/>
        </w:rPr>
        <w:t xml:space="preserve"> </w:t>
      </w:r>
      <w:r w:rsidR="0071716F" w:rsidRPr="0071716F">
        <w:rPr>
          <w:rFonts w:cs="Arial"/>
        </w:rPr>
        <w:t xml:space="preserve">con particular atención a la infancia y adolescencia, </w:t>
      </w:r>
      <w:r w:rsidRPr="0071716F">
        <w:rPr>
          <w:rFonts w:cs="Arial"/>
        </w:rPr>
        <w:t>ofreciendo una imagen fiel</w:t>
      </w:r>
      <w:r w:rsidR="000A4585" w:rsidRPr="0071716F">
        <w:rPr>
          <w:rFonts w:cs="Arial"/>
        </w:rPr>
        <w:t xml:space="preserve"> y actualizada de su </w:t>
      </w:r>
      <w:r w:rsidRPr="0071716F">
        <w:rPr>
          <w:rFonts w:cs="Arial"/>
        </w:rPr>
        <w:t>realidad social</w:t>
      </w:r>
      <w:r w:rsidR="000A4585" w:rsidRPr="0071716F">
        <w:rPr>
          <w:rFonts w:cs="Arial"/>
        </w:rPr>
        <w:t>, con el fin de proporcionar información rigurosa</w:t>
      </w:r>
      <w:r w:rsidR="004F09C9" w:rsidRPr="0071716F">
        <w:rPr>
          <w:rFonts w:cs="Arial"/>
        </w:rPr>
        <w:t xml:space="preserve"> que permita</w:t>
      </w:r>
      <w:r w:rsidR="000A4585" w:rsidRPr="0071716F">
        <w:rPr>
          <w:rFonts w:cs="Arial"/>
        </w:rPr>
        <w:t xml:space="preserve"> adoptar las mejores decisiones legislativas y de políticas públicas.</w:t>
      </w:r>
    </w:p>
    <w:p w14:paraId="6EA8CC5E" w14:textId="6314385D" w:rsidR="001F4B95" w:rsidRPr="0071716F" w:rsidRDefault="001F4B95" w:rsidP="000A4585">
      <w:pPr>
        <w:jc w:val="both"/>
        <w:rPr>
          <w:rFonts w:cs="Arial"/>
        </w:rPr>
      </w:pPr>
    </w:p>
    <w:p w14:paraId="4FF8EE5B" w14:textId="1C6255B0" w:rsidR="004F09C9" w:rsidRPr="0071716F" w:rsidRDefault="004F09C9" w:rsidP="000A4585">
      <w:pPr>
        <w:jc w:val="both"/>
        <w:rPr>
          <w:rFonts w:cs="Arial"/>
        </w:rPr>
      </w:pPr>
      <w:r w:rsidRPr="0071716F">
        <w:rPr>
          <w:rFonts w:cs="Arial"/>
        </w:rPr>
        <w:t xml:space="preserve">Las </w:t>
      </w:r>
      <w:r w:rsidR="00120CDC" w:rsidRPr="0071716F">
        <w:rPr>
          <w:rFonts w:cs="Arial"/>
        </w:rPr>
        <w:t>niñas, niños y adolescentes</w:t>
      </w:r>
      <w:r w:rsidR="00120CDC" w:rsidRPr="0071716F">
        <w:rPr>
          <w:rFonts w:cs="Arial"/>
          <w:b/>
          <w:bCs/>
        </w:rPr>
        <w:t xml:space="preserve"> </w:t>
      </w:r>
      <w:r w:rsidRPr="0071716F">
        <w:rPr>
          <w:rFonts w:cs="Arial"/>
        </w:rPr>
        <w:t xml:space="preserve">con discapacidad </w:t>
      </w:r>
      <w:r w:rsidR="009F0176" w:rsidRPr="0071716F">
        <w:rPr>
          <w:rFonts w:cs="Arial"/>
        </w:rPr>
        <w:t xml:space="preserve">deben ser </w:t>
      </w:r>
      <w:r w:rsidRPr="0071716F">
        <w:rPr>
          <w:rFonts w:cs="Arial"/>
        </w:rPr>
        <w:t xml:space="preserve">escuchados y tenidos en cuenta y </w:t>
      </w:r>
      <w:r w:rsidR="009F0176" w:rsidRPr="0071716F">
        <w:rPr>
          <w:rFonts w:cs="Arial"/>
        </w:rPr>
        <w:t>han de estar en condiciones de participar</w:t>
      </w:r>
      <w:r w:rsidR="00C1255A" w:rsidRPr="0071716F">
        <w:rPr>
          <w:rFonts w:cs="Arial"/>
        </w:rPr>
        <w:t xml:space="preserve"> plenamente</w:t>
      </w:r>
      <w:r w:rsidRPr="0071716F">
        <w:rPr>
          <w:rFonts w:cs="Arial"/>
        </w:rPr>
        <w:t>, con los apoyos qu</w:t>
      </w:r>
      <w:r w:rsidR="00C1255A" w:rsidRPr="0071716F">
        <w:rPr>
          <w:rFonts w:cs="Arial"/>
        </w:rPr>
        <w:t>e puedan precisar, en todos los espacios relevantes para su desarrollo personal, incluidas las organizaciones de personas con discapacidad y sus familias.</w:t>
      </w:r>
      <w:r w:rsidRPr="0071716F">
        <w:rPr>
          <w:rFonts w:cs="Arial"/>
        </w:rPr>
        <w:t xml:space="preserve">  </w:t>
      </w:r>
    </w:p>
    <w:p w14:paraId="0D9CB54A" w14:textId="77777777" w:rsidR="00451B02" w:rsidRDefault="00451B02" w:rsidP="008C51E4">
      <w:pPr>
        <w:jc w:val="both"/>
        <w:rPr>
          <w:rFonts w:ascii="Abadi" w:hAnsi="Abadi"/>
          <w:lang w:val="es-ES"/>
        </w:rPr>
      </w:pPr>
    </w:p>
    <w:p w14:paraId="1246E83B" w14:textId="0F544D69" w:rsidR="008C51E4" w:rsidRPr="008B40AF" w:rsidRDefault="00B469A1" w:rsidP="008C51E4">
      <w:pPr>
        <w:jc w:val="both"/>
        <w:rPr>
          <w:rFonts w:cs="Arial"/>
        </w:rPr>
      </w:pPr>
      <w:r w:rsidRPr="008B40AF">
        <w:rPr>
          <w:rFonts w:cs="Arial"/>
          <w:lang w:val="es-ES"/>
        </w:rPr>
        <w:t xml:space="preserve">Hay que romper las dinámicas </w:t>
      </w:r>
      <w:r w:rsidR="008C51E4" w:rsidRPr="008B40AF">
        <w:rPr>
          <w:rFonts w:cs="Arial"/>
          <w:lang w:val="es-ES"/>
        </w:rPr>
        <w:t xml:space="preserve">de exclusión y </w:t>
      </w:r>
      <w:r w:rsidRPr="008B40AF">
        <w:rPr>
          <w:rFonts w:cs="Arial"/>
          <w:lang w:val="es-ES"/>
        </w:rPr>
        <w:t xml:space="preserve">las múltiples </w:t>
      </w:r>
      <w:r w:rsidR="008C51E4" w:rsidRPr="008B40AF">
        <w:rPr>
          <w:rFonts w:cs="Arial"/>
          <w:lang w:val="es-ES"/>
        </w:rPr>
        <w:t xml:space="preserve">desventajas que </w:t>
      </w:r>
      <w:r w:rsidRPr="008B40AF">
        <w:rPr>
          <w:rFonts w:cs="Arial"/>
          <w:lang w:val="es-ES"/>
        </w:rPr>
        <w:t>generan</w:t>
      </w:r>
      <w:r w:rsidR="008C51E4" w:rsidRPr="008B40AF">
        <w:rPr>
          <w:rFonts w:cs="Arial"/>
          <w:lang w:val="es-ES"/>
        </w:rPr>
        <w:t xml:space="preserve"> que </w:t>
      </w:r>
      <w:r w:rsidR="00120CDC" w:rsidRPr="008B40AF">
        <w:rPr>
          <w:rFonts w:cs="Arial"/>
          <w:lang w:val="es-ES"/>
        </w:rPr>
        <w:t xml:space="preserve">las </w:t>
      </w:r>
      <w:r w:rsidR="00120CDC" w:rsidRPr="008B40AF">
        <w:rPr>
          <w:rFonts w:cs="Arial"/>
        </w:rPr>
        <w:t>niñas, niños y adolescentes</w:t>
      </w:r>
      <w:r w:rsidR="00120CDC" w:rsidRPr="008B40AF">
        <w:rPr>
          <w:rFonts w:cs="Arial"/>
          <w:b/>
          <w:bCs/>
        </w:rPr>
        <w:t xml:space="preserve"> </w:t>
      </w:r>
      <w:r w:rsidR="008C51E4" w:rsidRPr="008B40AF">
        <w:rPr>
          <w:rFonts w:cs="Arial"/>
          <w:lang w:val="es-ES"/>
        </w:rPr>
        <w:t xml:space="preserve">con discapacidad </w:t>
      </w:r>
      <w:r w:rsidR="0071716F" w:rsidRPr="008B40AF">
        <w:rPr>
          <w:rFonts w:cs="Arial"/>
          <w:lang w:val="es-ES"/>
        </w:rPr>
        <w:t>se resientan en su proceso de inclusión</w:t>
      </w:r>
      <w:r w:rsidR="008C51E4" w:rsidRPr="008B40AF">
        <w:rPr>
          <w:rFonts w:cs="Arial"/>
          <w:lang w:val="es-ES"/>
        </w:rPr>
        <w:t xml:space="preserve">. </w:t>
      </w:r>
      <w:r w:rsidRPr="008B40AF">
        <w:rPr>
          <w:rFonts w:cs="Arial"/>
          <w:lang w:val="es-ES"/>
        </w:rPr>
        <w:t>En el origen de este grave problema</w:t>
      </w:r>
      <w:r w:rsidR="00290987" w:rsidRPr="008B40AF">
        <w:rPr>
          <w:rFonts w:cs="Arial"/>
          <w:lang w:val="es-ES"/>
        </w:rPr>
        <w:t xml:space="preserve"> están los</w:t>
      </w:r>
      <w:r w:rsidR="008C51E4" w:rsidRPr="008B40AF">
        <w:rPr>
          <w:rFonts w:cs="Arial"/>
          <w:lang w:val="es-ES"/>
        </w:rPr>
        <w:t xml:space="preserve"> obstáculos que</w:t>
      </w:r>
      <w:r w:rsidR="00290987" w:rsidRPr="008B40AF">
        <w:rPr>
          <w:rFonts w:cs="Arial"/>
          <w:lang w:val="es-ES"/>
        </w:rPr>
        <w:t xml:space="preserve"> la misma</w:t>
      </w:r>
      <w:r w:rsidR="008C51E4" w:rsidRPr="008B40AF">
        <w:rPr>
          <w:rFonts w:cs="Arial"/>
          <w:lang w:val="es-ES"/>
        </w:rPr>
        <w:t xml:space="preserve"> sociedad</w:t>
      </w:r>
      <w:r w:rsidR="00290987" w:rsidRPr="008B40AF">
        <w:rPr>
          <w:rFonts w:cs="Arial"/>
          <w:lang w:val="es-ES"/>
        </w:rPr>
        <w:t xml:space="preserve"> crea, muchas veces como resultado del capacitismo, y por tanto el cambio s</w:t>
      </w:r>
      <w:r w:rsidR="00A24BAE">
        <w:rPr>
          <w:rFonts w:cs="Arial"/>
          <w:lang w:val="es-ES"/>
        </w:rPr>
        <w:t>o</w:t>
      </w:r>
      <w:r w:rsidR="00290987" w:rsidRPr="008B40AF">
        <w:rPr>
          <w:rFonts w:cs="Arial"/>
          <w:lang w:val="es-ES"/>
        </w:rPr>
        <w:t xml:space="preserve">lo será posible en la medida en que todas las instancias </w:t>
      </w:r>
      <w:r w:rsidR="00290987" w:rsidRPr="008B40AF">
        <w:rPr>
          <w:rFonts w:cs="Arial"/>
          <w:lang w:val="es-ES"/>
        </w:rPr>
        <w:lastRenderedPageBreak/>
        <w:t>implicadas asuman su papel</w:t>
      </w:r>
      <w:r w:rsidR="008C51E4" w:rsidRPr="008B40AF">
        <w:rPr>
          <w:rFonts w:cs="Arial"/>
          <w:lang w:val="es-ES"/>
        </w:rPr>
        <w:t xml:space="preserve"> </w:t>
      </w:r>
      <w:r w:rsidR="00290987" w:rsidRPr="008B40AF">
        <w:rPr>
          <w:rFonts w:cs="Arial"/>
          <w:lang w:val="es-ES"/>
        </w:rPr>
        <w:t xml:space="preserve">y </w:t>
      </w:r>
      <w:r w:rsidR="008C51E4" w:rsidRPr="008B40AF">
        <w:rPr>
          <w:rFonts w:cs="Arial"/>
          <w:lang w:val="es-ES"/>
        </w:rPr>
        <w:t>celebr</w:t>
      </w:r>
      <w:r w:rsidR="00290987" w:rsidRPr="008B40AF">
        <w:rPr>
          <w:rFonts w:cs="Arial"/>
          <w:lang w:val="es-ES"/>
        </w:rPr>
        <w:t xml:space="preserve">en la diversidad enriquecedora de la que son portadores </w:t>
      </w:r>
      <w:r w:rsidR="008C51E4" w:rsidRPr="008B40AF">
        <w:rPr>
          <w:rFonts w:cs="Arial"/>
          <w:lang w:val="es-ES"/>
        </w:rPr>
        <w:t>l</w:t>
      </w:r>
      <w:r w:rsidR="00290987" w:rsidRPr="008B40AF">
        <w:rPr>
          <w:rFonts w:cs="Arial"/>
          <w:lang w:val="es-ES"/>
        </w:rPr>
        <w:t>a</w:t>
      </w:r>
      <w:r w:rsidR="008C51E4" w:rsidRPr="008B40AF">
        <w:rPr>
          <w:rFonts w:cs="Arial"/>
          <w:lang w:val="es-ES"/>
        </w:rPr>
        <w:t>s niñ</w:t>
      </w:r>
      <w:r w:rsidR="00290987" w:rsidRPr="008B40AF">
        <w:rPr>
          <w:rFonts w:cs="Arial"/>
          <w:lang w:val="es-ES"/>
        </w:rPr>
        <w:t>a</w:t>
      </w:r>
      <w:r w:rsidR="008C51E4" w:rsidRPr="008B40AF">
        <w:rPr>
          <w:rFonts w:cs="Arial"/>
          <w:lang w:val="es-ES"/>
        </w:rPr>
        <w:t>s y niñ</w:t>
      </w:r>
      <w:r w:rsidR="00290987" w:rsidRPr="008B40AF">
        <w:rPr>
          <w:rFonts w:cs="Arial"/>
          <w:lang w:val="es-ES"/>
        </w:rPr>
        <w:t>o</w:t>
      </w:r>
      <w:r w:rsidR="008C51E4" w:rsidRPr="008B40AF">
        <w:rPr>
          <w:rFonts w:cs="Arial"/>
          <w:lang w:val="es-ES"/>
        </w:rPr>
        <w:t>s con discapacidad.</w:t>
      </w:r>
    </w:p>
    <w:p w14:paraId="4711DB18" w14:textId="77777777" w:rsidR="00737281" w:rsidRPr="008B40AF" w:rsidRDefault="00737281" w:rsidP="000A4585">
      <w:pPr>
        <w:jc w:val="both"/>
        <w:rPr>
          <w:rFonts w:cs="Arial"/>
        </w:rPr>
      </w:pPr>
    </w:p>
    <w:p w14:paraId="6A4195BA" w14:textId="7201E6A4" w:rsidR="001F4B95" w:rsidRPr="008B40AF" w:rsidRDefault="00737281" w:rsidP="00ED4B38">
      <w:pPr>
        <w:jc w:val="both"/>
        <w:rPr>
          <w:rFonts w:cs="Arial"/>
        </w:rPr>
      </w:pPr>
      <w:r w:rsidRPr="008B40AF">
        <w:rPr>
          <w:rFonts w:cs="Arial"/>
        </w:rPr>
        <w:t>La infancia con discapacidad ha de ocupar una posición de máxima relevancia en la</w:t>
      </w:r>
      <w:r w:rsidR="00EE1D04" w:rsidRPr="008B40AF">
        <w:rPr>
          <w:rFonts w:cs="Arial"/>
        </w:rPr>
        <w:t>s políticas públicas de un país que se considere avanzado socialmente y en la</w:t>
      </w:r>
      <w:r w:rsidRPr="008B40AF">
        <w:rPr>
          <w:rFonts w:cs="Arial"/>
        </w:rPr>
        <w:t xml:space="preserve"> agenda política de cambio de los movimientos sociales tanto de la discapacidad como de la infancia, sectores que han de cooperar estrechamente</w:t>
      </w:r>
      <w:r w:rsidR="000378F9" w:rsidRPr="008B40AF">
        <w:rPr>
          <w:rFonts w:cs="Arial"/>
        </w:rPr>
        <w:t xml:space="preserve"> desarrollando estrategias</w:t>
      </w:r>
      <w:r w:rsidRPr="008B40AF">
        <w:rPr>
          <w:rFonts w:cs="Arial"/>
        </w:rPr>
        <w:t xml:space="preserve"> compartidas de mutuo refuerzo.   </w:t>
      </w:r>
    </w:p>
    <w:p w14:paraId="223F515B" w14:textId="77777777" w:rsidR="003E64CE" w:rsidRPr="008B40AF" w:rsidRDefault="003E64CE" w:rsidP="003E64CE">
      <w:pPr>
        <w:rPr>
          <w:rFonts w:cs="Arial"/>
        </w:rPr>
      </w:pPr>
    </w:p>
    <w:p w14:paraId="320843FE" w14:textId="65E75D30" w:rsidR="003E64CE" w:rsidRPr="008B40AF" w:rsidRDefault="003B3FBA" w:rsidP="003B3FBA">
      <w:pPr>
        <w:jc w:val="right"/>
        <w:rPr>
          <w:rFonts w:cs="Arial"/>
        </w:rPr>
      </w:pPr>
      <w:r w:rsidRPr="008B40AF">
        <w:rPr>
          <w:rFonts w:cs="Arial"/>
        </w:rPr>
        <w:t>3 de mayo de 202</w:t>
      </w:r>
      <w:r w:rsidR="00FF73CA" w:rsidRPr="008B40AF">
        <w:rPr>
          <w:rFonts w:cs="Arial"/>
        </w:rPr>
        <w:t>4</w:t>
      </w:r>
      <w:r w:rsidRPr="008B40AF">
        <w:rPr>
          <w:rFonts w:cs="Arial"/>
        </w:rPr>
        <w:t>.</w:t>
      </w:r>
    </w:p>
    <w:p w14:paraId="018F6978" w14:textId="77777777" w:rsidR="003B3FBA" w:rsidRPr="008B40AF" w:rsidRDefault="003B3FBA" w:rsidP="003E64CE">
      <w:pPr>
        <w:rPr>
          <w:rFonts w:cs="Arial"/>
          <w:b/>
          <w:bCs/>
        </w:rPr>
      </w:pPr>
    </w:p>
    <w:p w14:paraId="39861CC3" w14:textId="64112A44" w:rsidR="003B3FBA" w:rsidRPr="008B40AF" w:rsidRDefault="003B3FBA" w:rsidP="003B3FBA">
      <w:pPr>
        <w:jc w:val="center"/>
        <w:rPr>
          <w:rFonts w:cs="Arial"/>
          <w:b/>
          <w:bCs/>
        </w:rPr>
      </w:pPr>
      <w:r w:rsidRPr="008B40AF">
        <w:rPr>
          <w:rFonts w:cs="Arial"/>
          <w:b/>
          <w:bCs/>
        </w:rPr>
        <w:t>CERMI</w:t>
      </w:r>
    </w:p>
    <w:p w14:paraId="7C4AFE78" w14:textId="43F8F1BC" w:rsidR="003B3FBA" w:rsidRPr="008B40AF" w:rsidRDefault="003B3FBA" w:rsidP="003C3ED8">
      <w:pPr>
        <w:jc w:val="center"/>
        <w:rPr>
          <w:rFonts w:cs="Arial"/>
          <w:b/>
          <w:bCs/>
        </w:rPr>
      </w:pPr>
      <w:r w:rsidRPr="008B40AF">
        <w:rPr>
          <w:rFonts w:cs="Arial"/>
          <w:b/>
          <w:bCs/>
        </w:rPr>
        <w:t>Fundación CERMI Mujeres</w:t>
      </w:r>
    </w:p>
    <w:sectPr w:rsidR="003B3FBA" w:rsidRPr="008B40AF" w:rsidSect="00675CE1">
      <w:footerReference w:type="even" r:id="rId14"/>
      <w:footerReference w:type="defaul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E9F0E" w14:textId="77777777" w:rsidR="00675CE1" w:rsidRDefault="00675CE1" w:rsidP="00F853E0">
      <w:r>
        <w:separator/>
      </w:r>
    </w:p>
  </w:endnote>
  <w:endnote w:type="continuationSeparator" w:id="0">
    <w:p w14:paraId="24794B98" w14:textId="77777777" w:rsidR="00675CE1" w:rsidRDefault="00675CE1" w:rsidP="00F8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A2C99" w14:textId="77777777" w:rsidR="00377FA6" w:rsidRDefault="00377FA6" w:rsidP="00F853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7DEC68" w14:textId="77777777" w:rsidR="00377FA6" w:rsidRDefault="00377FA6" w:rsidP="00F853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7BA9B" w14:textId="11CC2590" w:rsidR="00377FA6" w:rsidRDefault="00377FA6" w:rsidP="00F853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7D87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5EE9F68" w14:textId="77777777" w:rsidR="00377FA6" w:rsidRDefault="00377FA6" w:rsidP="00F853E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71274" w14:textId="77777777" w:rsidR="00675CE1" w:rsidRDefault="00675CE1" w:rsidP="00F853E0">
      <w:r>
        <w:separator/>
      </w:r>
    </w:p>
  </w:footnote>
  <w:footnote w:type="continuationSeparator" w:id="0">
    <w:p w14:paraId="7117CD1A" w14:textId="77777777" w:rsidR="00675CE1" w:rsidRDefault="00675CE1" w:rsidP="00F8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3DB9A8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2929E1"/>
    <w:multiLevelType w:val="hybridMultilevel"/>
    <w:tmpl w:val="50C27356"/>
    <w:lvl w:ilvl="0" w:tplc="CFEE777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D5718"/>
    <w:multiLevelType w:val="hybridMultilevel"/>
    <w:tmpl w:val="AD985662"/>
    <w:lvl w:ilvl="0" w:tplc="C81C970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17730">
    <w:abstractNumId w:val="2"/>
  </w:num>
  <w:num w:numId="2" w16cid:durableId="587616131">
    <w:abstractNumId w:val="0"/>
  </w:num>
  <w:num w:numId="3" w16cid:durableId="37292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D8"/>
    <w:rsid w:val="00006C74"/>
    <w:rsid w:val="0000779D"/>
    <w:rsid w:val="00020F53"/>
    <w:rsid w:val="00026F67"/>
    <w:rsid w:val="000378F9"/>
    <w:rsid w:val="0005775A"/>
    <w:rsid w:val="00076558"/>
    <w:rsid w:val="00081E77"/>
    <w:rsid w:val="00087A1B"/>
    <w:rsid w:val="00094EEB"/>
    <w:rsid w:val="00097004"/>
    <w:rsid w:val="000A4585"/>
    <w:rsid w:val="000B42AD"/>
    <w:rsid w:val="000B4378"/>
    <w:rsid w:val="000B5552"/>
    <w:rsid w:val="000D0360"/>
    <w:rsid w:val="000F3320"/>
    <w:rsid w:val="000F6A4B"/>
    <w:rsid w:val="001178C8"/>
    <w:rsid w:val="00120CDC"/>
    <w:rsid w:val="00125229"/>
    <w:rsid w:val="00130C68"/>
    <w:rsid w:val="00152766"/>
    <w:rsid w:val="001679E2"/>
    <w:rsid w:val="0017723A"/>
    <w:rsid w:val="0018068B"/>
    <w:rsid w:val="001A0497"/>
    <w:rsid w:val="001B73E3"/>
    <w:rsid w:val="001C598A"/>
    <w:rsid w:val="001E3041"/>
    <w:rsid w:val="001E4A70"/>
    <w:rsid w:val="001F4B95"/>
    <w:rsid w:val="002065F0"/>
    <w:rsid w:val="00212968"/>
    <w:rsid w:val="00212C28"/>
    <w:rsid w:val="00216E4B"/>
    <w:rsid w:val="00222384"/>
    <w:rsid w:val="00227B26"/>
    <w:rsid w:val="00233AD4"/>
    <w:rsid w:val="00233B81"/>
    <w:rsid w:val="00237CFA"/>
    <w:rsid w:val="00243875"/>
    <w:rsid w:val="00246552"/>
    <w:rsid w:val="002544DB"/>
    <w:rsid w:val="00260FD8"/>
    <w:rsid w:val="00264900"/>
    <w:rsid w:val="00273C5B"/>
    <w:rsid w:val="00277502"/>
    <w:rsid w:val="002855BB"/>
    <w:rsid w:val="00290987"/>
    <w:rsid w:val="00292FC5"/>
    <w:rsid w:val="002A25D4"/>
    <w:rsid w:val="002A4FBB"/>
    <w:rsid w:val="002C7BD3"/>
    <w:rsid w:val="002F25F7"/>
    <w:rsid w:val="002F6411"/>
    <w:rsid w:val="00304606"/>
    <w:rsid w:val="00332D10"/>
    <w:rsid w:val="00344905"/>
    <w:rsid w:val="00374569"/>
    <w:rsid w:val="003762E1"/>
    <w:rsid w:val="00377FA6"/>
    <w:rsid w:val="0039798B"/>
    <w:rsid w:val="003A582E"/>
    <w:rsid w:val="003A604E"/>
    <w:rsid w:val="003A7B30"/>
    <w:rsid w:val="003B3FBA"/>
    <w:rsid w:val="003C3ED8"/>
    <w:rsid w:val="003D00DF"/>
    <w:rsid w:val="003E64CE"/>
    <w:rsid w:val="004139C1"/>
    <w:rsid w:val="00414131"/>
    <w:rsid w:val="00422E2D"/>
    <w:rsid w:val="00436061"/>
    <w:rsid w:val="0044419A"/>
    <w:rsid w:val="00451B02"/>
    <w:rsid w:val="00471361"/>
    <w:rsid w:val="00476FCE"/>
    <w:rsid w:val="00487B25"/>
    <w:rsid w:val="004A1880"/>
    <w:rsid w:val="004B6F51"/>
    <w:rsid w:val="004B799C"/>
    <w:rsid w:val="004C0ED0"/>
    <w:rsid w:val="004C1441"/>
    <w:rsid w:val="004C17A8"/>
    <w:rsid w:val="004C4FCE"/>
    <w:rsid w:val="004F09C9"/>
    <w:rsid w:val="00553849"/>
    <w:rsid w:val="005876E2"/>
    <w:rsid w:val="00596C15"/>
    <w:rsid w:val="005A28DF"/>
    <w:rsid w:val="005C4C07"/>
    <w:rsid w:val="005D5765"/>
    <w:rsid w:val="005D7496"/>
    <w:rsid w:val="005F4544"/>
    <w:rsid w:val="00600166"/>
    <w:rsid w:val="006060C7"/>
    <w:rsid w:val="006147F9"/>
    <w:rsid w:val="00632976"/>
    <w:rsid w:val="00641E3D"/>
    <w:rsid w:val="006459C0"/>
    <w:rsid w:val="00664C12"/>
    <w:rsid w:val="0067406D"/>
    <w:rsid w:val="00675CE1"/>
    <w:rsid w:val="0069222A"/>
    <w:rsid w:val="006B3C44"/>
    <w:rsid w:val="006E0852"/>
    <w:rsid w:val="0071716F"/>
    <w:rsid w:val="007237DE"/>
    <w:rsid w:val="00723B90"/>
    <w:rsid w:val="00730A5D"/>
    <w:rsid w:val="00731F82"/>
    <w:rsid w:val="00737281"/>
    <w:rsid w:val="00750EDE"/>
    <w:rsid w:val="00775892"/>
    <w:rsid w:val="007776F2"/>
    <w:rsid w:val="0078119C"/>
    <w:rsid w:val="007A479C"/>
    <w:rsid w:val="007A746A"/>
    <w:rsid w:val="007B6AF5"/>
    <w:rsid w:val="007C0DC4"/>
    <w:rsid w:val="007D0C19"/>
    <w:rsid w:val="007E0629"/>
    <w:rsid w:val="00802676"/>
    <w:rsid w:val="0082040A"/>
    <w:rsid w:val="00837E4B"/>
    <w:rsid w:val="00852FB6"/>
    <w:rsid w:val="0085460E"/>
    <w:rsid w:val="00857521"/>
    <w:rsid w:val="0086696E"/>
    <w:rsid w:val="008B40AF"/>
    <w:rsid w:val="008C51E4"/>
    <w:rsid w:val="008D2C99"/>
    <w:rsid w:val="008F1676"/>
    <w:rsid w:val="00907E52"/>
    <w:rsid w:val="009112D4"/>
    <w:rsid w:val="0093294B"/>
    <w:rsid w:val="00953C9D"/>
    <w:rsid w:val="00963766"/>
    <w:rsid w:val="009A2EB6"/>
    <w:rsid w:val="009A3972"/>
    <w:rsid w:val="009D6666"/>
    <w:rsid w:val="009E1408"/>
    <w:rsid w:val="009F0176"/>
    <w:rsid w:val="009F3B89"/>
    <w:rsid w:val="00A04B8D"/>
    <w:rsid w:val="00A0786B"/>
    <w:rsid w:val="00A24BAE"/>
    <w:rsid w:val="00A26A95"/>
    <w:rsid w:val="00A421E1"/>
    <w:rsid w:val="00A45710"/>
    <w:rsid w:val="00A62535"/>
    <w:rsid w:val="00A67E3E"/>
    <w:rsid w:val="00A71AFF"/>
    <w:rsid w:val="00AC44FB"/>
    <w:rsid w:val="00AD5A1A"/>
    <w:rsid w:val="00AE0ACD"/>
    <w:rsid w:val="00AE62AA"/>
    <w:rsid w:val="00B101AA"/>
    <w:rsid w:val="00B153BD"/>
    <w:rsid w:val="00B20B8E"/>
    <w:rsid w:val="00B274E4"/>
    <w:rsid w:val="00B469A1"/>
    <w:rsid w:val="00B46CD8"/>
    <w:rsid w:val="00B843C3"/>
    <w:rsid w:val="00B86088"/>
    <w:rsid w:val="00B9226A"/>
    <w:rsid w:val="00BD3901"/>
    <w:rsid w:val="00BE0E3A"/>
    <w:rsid w:val="00BE20BE"/>
    <w:rsid w:val="00BE7484"/>
    <w:rsid w:val="00C0118A"/>
    <w:rsid w:val="00C05749"/>
    <w:rsid w:val="00C1255A"/>
    <w:rsid w:val="00C14AD6"/>
    <w:rsid w:val="00C41809"/>
    <w:rsid w:val="00C52309"/>
    <w:rsid w:val="00C63BAC"/>
    <w:rsid w:val="00C81139"/>
    <w:rsid w:val="00C8416F"/>
    <w:rsid w:val="00C86F16"/>
    <w:rsid w:val="00C902A6"/>
    <w:rsid w:val="00CA2912"/>
    <w:rsid w:val="00CA6EBB"/>
    <w:rsid w:val="00CB7AC1"/>
    <w:rsid w:val="00CC38D6"/>
    <w:rsid w:val="00CD7D60"/>
    <w:rsid w:val="00CE1D50"/>
    <w:rsid w:val="00D11DFB"/>
    <w:rsid w:val="00D126CD"/>
    <w:rsid w:val="00D220D0"/>
    <w:rsid w:val="00D374EC"/>
    <w:rsid w:val="00D47984"/>
    <w:rsid w:val="00D648E7"/>
    <w:rsid w:val="00D74518"/>
    <w:rsid w:val="00D85078"/>
    <w:rsid w:val="00D95441"/>
    <w:rsid w:val="00D962DD"/>
    <w:rsid w:val="00D97646"/>
    <w:rsid w:val="00DB105B"/>
    <w:rsid w:val="00DB5DB8"/>
    <w:rsid w:val="00DB6AA5"/>
    <w:rsid w:val="00E158AF"/>
    <w:rsid w:val="00E50EBC"/>
    <w:rsid w:val="00E62AE0"/>
    <w:rsid w:val="00E63873"/>
    <w:rsid w:val="00E7165D"/>
    <w:rsid w:val="00EA4DEA"/>
    <w:rsid w:val="00EB5BB2"/>
    <w:rsid w:val="00ED2C4A"/>
    <w:rsid w:val="00ED3219"/>
    <w:rsid w:val="00ED35B6"/>
    <w:rsid w:val="00ED4B38"/>
    <w:rsid w:val="00EE1D04"/>
    <w:rsid w:val="00EE4AB2"/>
    <w:rsid w:val="00EE563D"/>
    <w:rsid w:val="00F0679A"/>
    <w:rsid w:val="00F07941"/>
    <w:rsid w:val="00F3358F"/>
    <w:rsid w:val="00F35CAC"/>
    <w:rsid w:val="00F670D1"/>
    <w:rsid w:val="00F853E0"/>
    <w:rsid w:val="00FA60F2"/>
    <w:rsid w:val="00FD7D87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2CD2A"/>
  <w14:defaultImageDpi w14:val="300"/>
  <w15:docId w15:val="{1D2D54FC-0FF4-4B84-999F-C688BE31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6F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FD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FD8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853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3E0"/>
  </w:style>
  <w:style w:type="character" w:styleId="Nmerodepgina">
    <w:name w:val="page number"/>
    <w:basedOn w:val="Fuentedeprrafopredeter"/>
    <w:uiPriority w:val="99"/>
    <w:semiHidden/>
    <w:unhideWhenUsed/>
    <w:rsid w:val="00F853E0"/>
  </w:style>
  <w:style w:type="character" w:customStyle="1" w:styleId="Ttulo2Car">
    <w:name w:val="Título 2 Car"/>
    <w:basedOn w:val="Fuentedeprrafopredeter"/>
    <w:link w:val="Ttulo2"/>
    <w:uiPriority w:val="9"/>
    <w:semiHidden/>
    <w:rsid w:val="00026F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E64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153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53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53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3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3BD"/>
    <w:rPr>
      <w:b/>
      <w:bCs/>
      <w:sz w:val="20"/>
      <w:szCs w:val="20"/>
    </w:rPr>
  </w:style>
  <w:style w:type="paragraph" w:customStyle="1" w:styleId="SingleTxt">
    <w:name w:val="__Single Txt"/>
    <w:basedOn w:val="Normal"/>
    <w:rsid w:val="00CB7AC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Sinespaciado">
    <w:name w:val="No Spacing"/>
    <w:uiPriority w:val="1"/>
    <w:qFormat/>
    <w:rsid w:val="00D7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0700FA3844B240AC1F30732CB995F1" ma:contentTypeVersion="18" ma:contentTypeDescription="Crear nuevo documento." ma:contentTypeScope="" ma:versionID="4a04e81f1ba450b46cb59051cb2c0f34">
  <xsd:schema xmlns:xsd="http://www.w3.org/2001/XMLSchema" xmlns:xs="http://www.w3.org/2001/XMLSchema" xmlns:p="http://schemas.microsoft.com/office/2006/metadata/properties" xmlns:ns2="b10c9471-5172-49f5-ac34-989c910b1622" xmlns:ns3="eb34de98-9175-4b28-bad6-fdaf71ab3989" targetNamespace="http://schemas.microsoft.com/office/2006/metadata/properties" ma:root="true" ma:fieldsID="3af2d35e56441b2733fe20372cbd9e6a" ns2:_="" ns3:_="">
    <xsd:import namespace="b10c9471-5172-49f5-ac34-989c910b1622"/>
    <xsd:import namespace="eb34de98-9175-4b28-bad6-fdaf71ab3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c9471-5172-49f5-ac34-989c910b1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50d6942-f8d3-4f7b-b65f-385dedc3d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4de98-9175-4b28-bad6-fdaf71ab3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fd6e39-d2cd-4c22-b516-21fc7157794c}" ma:internalName="TaxCatchAll" ma:showField="CatchAllData" ma:web="eb34de98-9175-4b28-bad6-fdaf71ab3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0c9471-5172-49f5-ac34-989c910b1622">
      <Terms xmlns="http://schemas.microsoft.com/office/infopath/2007/PartnerControls"/>
    </lcf76f155ced4ddcb4097134ff3c332f>
    <TaxCatchAll xmlns="eb34de98-9175-4b28-bad6-fdaf71ab3989" xsi:nil="true"/>
  </documentManagement>
</p:properties>
</file>

<file path=customXml/itemProps1.xml><?xml version="1.0" encoding="utf-8"?>
<ds:datastoreItem xmlns:ds="http://schemas.openxmlformats.org/officeDocument/2006/customXml" ds:itemID="{20E30337-7830-49D4-8891-00A000EB7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541CC8-D00A-44B9-8558-F0BD486E0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881E1-0F45-487F-8ED4-A27427901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c9471-5172-49f5-ac34-989c910b1622"/>
    <ds:schemaRef ds:uri="eb34de98-9175-4b28-bad6-fdaf71ab3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32DB6-3FF5-4366-88D3-75073C8756C7}">
  <ds:schemaRefs>
    <ds:schemaRef ds:uri="http://schemas.microsoft.com/office/2006/metadata/properties"/>
    <ds:schemaRef ds:uri="http://schemas.microsoft.com/office/infopath/2007/PartnerControls"/>
    <ds:schemaRef ds:uri="b10c9471-5172-49f5-ac34-989c910b1622"/>
    <ds:schemaRef ds:uri="eb34de98-9175-4b28-bad6-fdaf71ab39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5</Pages>
  <Words>1447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Empero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Luis Cayo Pérez Bueno</cp:lastModifiedBy>
  <cp:revision>6</cp:revision>
  <cp:lastPrinted>2024-04-22T09:56:00Z</cp:lastPrinted>
  <dcterms:created xsi:type="dcterms:W3CDTF">2024-04-22T09:56:00Z</dcterms:created>
  <dcterms:modified xsi:type="dcterms:W3CDTF">2024-04-25T20:06:00Z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0x010100A20700FA3844B240AC1F30732CB995F1</vt:lpwstr>
  </property>
</Properties>
</file>